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84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</w:p>
    <w:p>
      <w:pPr>
        <w:pStyle w:val="884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</w:p>
    <w:p>
      <w:pPr>
        <w:pStyle w:val="884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КОЧЕГУРЕНСКОГО СЕЛЬСКОГО ПОСЕЛЕНИЯ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84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84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84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725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«10» апреля </w:t>
      </w:r>
      <w:r>
        <w:rPr>
          <w:b/>
          <w:bCs/>
          <w:sz w:val="28"/>
          <w:szCs w:val="28"/>
        </w:rPr>
        <w:t xml:space="preserve">2025 года                                                                                        №</w:t>
      </w:r>
      <w:r>
        <w:rPr>
          <w:b/>
          <w:sz w:val="28"/>
        </w:rPr>
        <w:t xml:space="preserve"> 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</w:t>
      </w:r>
      <w:r>
        <w:rPr>
          <w:b/>
          <w:sz w:val="28"/>
        </w:rPr>
        <w:t xml:space="preserve"> по проекту решения Земского собрания Кочегуренского сельского поселения «Об утверждении отчета об исполнении бюджета Кочегуренского сельского поселения за 2024 год»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5"/>
        <w:rPr>
          <w:sz w:val="28"/>
          <w:szCs w:val="16"/>
        </w:rPr>
      </w:pPr>
      <w:r>
        <w:rPr>
          <w:sz w:val="28"/>
          <w:szCs w:val="16"/>
        </w:rPr>
      </w:r>
      <w:r>
        <w:rPr>
          <w:sz w:val="28"/>
          <w:szCs w:val="16"/>
        </w:rPr>
      </w:r>
      <w:r>
        <w:rPr>
          <w:sz w:val="28"/>
          <w:szCs w:val="16"/>
        </w:rPr>
      </w:r>
    </w:p>
    <w:p>
      <w:pPr>
        <w:pStyle w:val="725"/>
        <w:rPr>
          <w:sz w:val="28"/>
          <w:szCs w:val="16"/>
        </w:rPr>
      </w:pPr>
      <w:r>
        <w:rPr>
          <w:sz w:val="28"/>
          <w:szCs w:val="16"/>
        </w:rPr>
      </w:r>
      <w:r>
        <w:rPr>
          <w:sz w:val="28"/>
          <w:szCs w:val="16"/>
        </w:rPr>
      </w:r>
      <w:r>
        <w:rPr>
          <w:sz w:val="28"/>
          <w:szCs w:val="16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</w:t>
      </w:r>
      <w:r>
        <w:rPr>
          <w:sz w:val="28"/>
          <w:szCs w:val="28"/>
        </w:rPr>
        <w:t xml:space="preserve">3 г.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статьями 34 и 40 Устава Кочегуренского сельского поселения муниципального района «Чернянский район» Белгородской области, решением земского собрания Кочегуренского сельского </w:t>
      </w:r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</w:rPr>
        <w:t xml:space="preserve"> 03.04.2023 года № 171 «Об утверждении Положения об организации и проведении пу</w:t>
      </w:r>
      <w:r>
        <w:rPr>
          <w:sz w:val="28"/>
          <w:szCs w:val="28"/>
        </w:rPr>
        <w:t xml:space="preserve">бличных слушаний в Кочегуренском сельском поселения муниципального района «Чернянский район» Белгородской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на 24 апреля 2025 </w:t>
      </w:r>
      <w:r>
        <w:rPr>
          <w:sz w:val="28"/>
          <w:szCs w:val="28"/>
        </w:rPr>
        <w:t xml:space="preserve">года. Место проведения слушаний -  с. Кочегуры, ул. Центральная д. 37, администрация  Кочегуры сельского поселения. Начало слушаний - 14.00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Повестка дня: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firstLine="56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Земского собрания Кочегуренского сельского поселения «Об утверждении отчета об </w:t>
      </w:r>
      <w:r>
        <w:rPr>
          <w:sz w:val="28"/>
          <w:szCs w:val="28"/>
        </w:rPr>
        <w:t xml:space="preserve">исполнении бюджета  Кочегуренского сельского поселения за 2024 год».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firstLine="56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Сформировать рабочую группу по организации и проведению публичных слушаний (далее – рабочая группа) по указанной в части 1 настоящего распоряжения повестке дня с следующем составе: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Сухин Сергей Александрович</w:t>
      </w:r>
      <w:r>
        <w:rPr>
          <w:sz w:val="28"/>
          <w:szCs w:val="28"/>
        </w:rPr>
        <w:t xml:space="preserve"> – глава администрации  Кочегуренского  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Жиленкова Евгения Николаевна – депутат Земского собрания Кочегуренского 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Алёхина Юлия Ивановна – депутат Земского собрания Кочегуренского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председательствующим на публичных слушаниях Сухина Сергея Александровича.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граждане могут ознакомиться с проектом решения, указанным </w:t>
      </w:r>
      <w:r>
        <w:rPr>
          <w:sz w:val="28"/>
          <w:szCs w:val="28"/>
        </w:rPr>
        <w:t xml:space="preserve">в части 1 настоящего распоряжения, со страниц официального сайта органов местного самоуправления  Кочегуренского  сельского поселения Чернянского района в сети Интернет в подразделе «Решения», раздела «Земское собрание» </w:t>
      </w:r>
      <w:r>
        <w:rPr>
          <w:sz w:val="28"/>
        </w:rPr>
        <w:t xml:space="preserve">(адрес сайта: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http://</w:t>
      </w:r>
      <w:r>
        <w:rPr>
          <w:sz w:val="28"/>
          <w:szCs w:val="28"/>
        </w:rPr>
        <w:t xml:space="preserve">kochegury-r31.gosweb.gosuslugi.ru</w:t>
      </w:r>
      <w:r>
        <w:rPr>
          <w:sz w:val="28"/>
        </w:rPr>
        <w:t xml:space="preserve">), </w:t>
      </w:r>
      <w:r>
        <w:rPr>
          <w:rFonts w:cs="Arial"/>
          <w:sz w:val="28"/>
          <w:szCs w:val="28"/>
          <w:highlight w:val="white"/>
        </w:rPr>
        <w:t xml:space="preserve">со страниц </w:t>
      </w:r>
      <w:r>
        <w:rPr>
          <w:sz w:val="28"/>
          <w:szCs w:val="28"/>
          <w:highlight w:val="white"/>
        </w:rPr>
        <w:t xml:space="preserve">сетевого издания «Приосколье 31» (</w:t>
      </w:r>
      <w:hyperlink r:id="rId12" w:tooltip="http://www.GAZETA-PRIOSKOLYE.RU)" w:history="1">
        <w:r>
          <w:rPr>
            <w:rStyle w:val="866"/>
            <w:rFonts w:eastAsia="Arial"/>
            <w:color w:val="auto"/>
            <w:sz w:val="28"/>
            <w:szCs w:val="28"/>
            <w:highlight w:val="white"/>
            <w:u w:val="none"/>
          </w:rPr>
          <w:t xml:space="preserve">http://www.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  <w:u w:val="none"/>
            <w:lang w:val="en-US"/>
          </w:rPr>
          <w:t xml:space="preserve">GAZETA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  <w:u w:val="none"/>
          </w:rPr>
          <w:t xml:space="preserve">-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  <w:u w:val="none"/>
            <w:lang w:val="en-US"/>
          </w:rPr>
          <w:t xml:space="preserve">PRIOSKOLYE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  <w:u w:val="none"/>
          </w:rPr>
          <w:t xml:space="preserve">.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  <w:u w:val="none"/>
            <w:lang w:val="en-US"/>
          </w:rPr>
          <w:t xml:space="preserve">RU</w:t>
        </w:r>
      </w:hyperlink>
      <w:r>
        <w:rPr>
          <w:rStyle w:val="866"/>
          <w:rFonts w:eastAsia="Arial"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</w:rPr>
        <w:t xml:space="preserve">раздел «Официальные документы»),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Едином портале государственных и муниципальных услуг (функций)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https://pos.gosuslugi.ru)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а также обратившихся в рабочую группу по адресу: с. Кочегуры, ул. Центральная, д. 37, администрация, контактный телефон 4-35-60.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Установить, что граждане, </w:t>
      </w:r>
      <w:r>
        <w:rPr>
          <w:sz w:val="28"/>
        </w:rPr>
        <w:t xml:space="preserve">объединения и организации вправе участвовать в обсужд</w:t>
      </w:r>
      <w:bookmarkStart w:id="0" w:name="_GoBack"/>
      <w:r/>
      <w:bookmarkEnd w:id="0"/>
      <w:r>
        <w:rPr>
          <w:sz w:val="28"/>
        </w:rPr>
        <w:t xml:space="preserve">ении вынесенного на публичные слушания проекта решения в установленном Земским собранием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Предоставленные в письменной форме замечания и предложения по вынесенному на публичные слушания проект</w:t>
      </w:r>
      <w:r>
        <w:rPr>
          <w:sz w:val="28"/>
        </w:rPr>
        <w:t xml:space="preserve">у решения рассматриваются рабочей группой в установленном порядке.</w:t>
      </w:r>
      <w:r>
        <w:rPr>
          <w:sz w:val="28"/>
        </w:rPr>
        <w:t xml:space="preserve"> </w:t>
      </w:r>
      <w:r>
        <w:rPr>
          <w:sz w:val="28"/>
        </w:rPr>
        <w:t xml:space="preserve">Срок предоставления указанных замечаний и предложений в рабочую группу </w:t>
      </w:r>
      <w:r>
        <w:rPr>
          <w:sz w:val="28"/>
          <w:highlight w:val="white"/>
        </w:rPr>
        <w:t xml:space="preserve">с 12.04.2025 г.</w:t>
      </w:r>
      <w:r>
        <w:rPr>
          <w:sz w:val="28"/>
        </w:rPr>
        <w:t xml:space="preserve"> </w:t>
      </w:r>
      <w:r>
        <w:rPr>
          <w:sz w:val="28"/>
        </w:rPr>
        <w:t xml:space="preserve">до 21.04.2025 г. (включительно).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 Поручить рабочей группе не позднее пригласить для участия в публичных слушаниях: гл</w:t>
      </w:r>
      <w:r>
        <w:rPr>
          <w:sz w:val="28"/>
        </w:rPr>
        <w:t xml:space="preserve">аву администрации </w:t>
      </w:r>
      <w:r>
        <w:rPr>
          <w:sz w:val="28"/>
          <w:szCs w:val="28"/>
        </w:rPr>
        <w:t xml:space="preserve"> Кочегуренского </w:t>
      </w:r>
      <w:r>
        <w:rPr>
          <w:sz w:val="28"/>
        </w:rPr>
        <w:t xml:space="preserve"> сельского поселения, руководителей структурных подразделений </w:t>
      </w:r>
      <w:r>
        <w:rPr>
          <w:sz w:val="28"/>
          <w:szCs w:val="28"/>
        </w:rPr>
        <w:t xml:space="preserve"> Кочегуренского c</w:t>
      </w:r>
      <w:r>
        <w:rPr>
          <w:sz w:val="28"/>
        </w:rPr>
        <w:t xml:space="preserve">ельского поселения, членов Земского собрания </w:t>
      </w:r>
      <w:r>
        <w:rPr>
          <w:sz w:val="28"/>
          <w:szCs w:val="28"/>
        </w:rPr>
        <w:t xml:space="preserve"> Кочегуренского </w:t>
      </w:r>
      <w:r>
        <w:rPr>
          <w:sz w:val="28"/>
        </w:rPr>
        <w:t xml:space="preserve"> сельского поселения, граждан предоставивших в рабочую группу предложения и замечания по</w:t>
      </w:r>
      <w:r>
        <w:rPr>
          <w:sz w:val="28"/>
        </w:rPr>
        <w:t xml:space="preserve"> проекту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По вопросам организации и проведения публичных слушаний обращаться в рабочую группу по указанным в части 1 настоящего распоряжения по адресу и телефону.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9. Разместить настоящее распоряжение на официальном сайте органов местного самоупр</w:t>
      </w:r>
      <w:r>
        <w:rPr>
          <w:sz w:val="28"/>
        </w:rPr>
        <w:t xml:space="preserve">авления в подразделе «Публичные слушания» раздела «Земское собрание»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(адрес сайта: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http://</w:t>
      </w:r>
      <w:r>
        <w:rPr>
          <w:sz w:val="28"/>
          <w:szCs w:val="28"/>
        </w:rPr>
        <w:t xml:space="preserve">kochegury-r31.gosweb.gosuslugi.ru</w:t>
      </w:r>
      <w:r>
        <w:rPr>
          <w:sz w:val="28"/>
        </w:rPr>
        <w:t xml:space="preserve">)</w:t>
      </w:r>
      <w:r>
        <w:rPr>
          <w:sz w:val="28"/>
        </w:rPr>
        <w:t xml:space="preserve">, в </w:t>
      </w:r>
      <w:r>
        <w:rPr>
          <w:sz w:val="28"/>
          <w:szCs w:val="28"/>
          <w:highlight w:val="white"/>
        </w:rPr>
        <w:t xml:space="preserve">сетево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 издани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«Приосколье 31» (</w:t>
      </w:r>
      <w:hyperlink r:id="rId13" w:tooltip="http://www.GAZETA-PRIOSKOLYE.RU)" w:history="1">
        <w:r>
          <w:rPr>
            <w:rStyle w:val="866"/>
            <w:rFonts w:eastAsia="Arial"/>
            <w:color w:val="auto"/>
            <w:sz w:val="28"/>
            <w:szCs w:val="28"/>
            <w:highlight w:val="white"/>
          </w:rPr>
          <w:t xml:space="preserve">http://www.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  <w:lang w:val="en-US"/>
          </w:rPr>
          <w:t xml:space="preserve">GAZETA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</w:rPr>
          <w:t xml:space="preserve">-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  <w:lang w:val="en-US"/>
          </w:rPr>
          <w:t xml:space="preserve">PRIOSKOLYE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</w:rPr>
          <w:t xml:space="preserve">.</w:t>
        </w:r>
        <w:r>
          <w:rPr>
            <w:rStyle w:val="866"/>
            <w:rFonts w:eastAsia="Arial"/>
            <w:color w:val="auto"/>
            <w:sz w:val="28"/>
            <w:szCs w:val="28"/>
            <w:highlight w:val="white"/>
            <w:lang w:val="en-US"/>
          </w:rPr>
          <w:t xml:space="preserve">RU</w:t>
        </w:r>
      </w:hyperlink>
      <w:r>
        <w:rPr>
          <w:rStyle w:val="866"/>
          <w:rFonts w:eastAsia="Arial"/>
          <w:color w:val="auto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раздел «Официальные документы»),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Едином портале государственных и муниципальных услуг (функций) (https://pos.gosuslugi.ru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 Контроль за выполнением настоящего распоряжения оставля</w:t>
      </w:r>
      <w:r>
        <w:rPr>
          <w:sz w:val="28"/>
        </w:rPr>
        <w:t xml:space="preserve">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Кочегуренского</w:t>
      </w:r>
      <w:r>
        <w:rPr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С.Н. Пешеханов</w:t>
      </w:r>
      <w:r>
        <w:rPr>
          <w:b/>
          <w:color w:val="000000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2"/>
    <w:link w:val="726"/>
    <w:uiPriority w:val="10"/>
    <w:rPr>
      <w:sz w:val="48"/>
      <w:szCs w:val="48"/>
    </w:rPr>
  </w:style>
  <w:style w:type="character" w:styleId="696">
    <w:name w:val="Subtitle Char"/>
    <w:basedOn w:val="712"/>
    <w:link w:val="728"/>
    <w:uiPriority w:val="11"/>
    <w:rPr>
      <w:sz w:val="24"/>
      <w:szCs w:val="24"/>
    </w:rPr>
  </w:style>
  <w:style w:type="character" w:styleId="697">
    <w:name w:val="Quote Char"/>
    <w:link w:val="730"/>
    <w:uiPriority w:val="29"/>
    <w:rPr>
      <w:i/>
    </w:rPr>
  </w:style>
  <w:style w:type="character" w:styleId="698">
    <w:name w:val="Intense Quote Char"/>
    <w:link w:val="732"/>
    <w:uiPriority w:val="30"/>
    <w:rPr>
      <w:i/>
    </w:rPr>
  </w:style>
  <w:style w:type="character" w:styleId="699">
    <w:name w:val="Caption Char"/>
    <w:basedOn w:val="738"/>
    <w:link w:val="736"/>
    <w:uiPriority w:val="99"/>
  </w:style>
  <w:style w:type="character" w:styleId="700">
    <w:name w:val="Footnote Text Char"/>
    <w:link w:val="867"/>
    <w:uiPriority w:val="99"/>
    <w:rPr>
      <w:sz w:val="18"/>
    </w:rPr>
  </w:style>
  <w:style w:type="character" w:styleId="701">
    <w:name w:val="Endnote Text Char"/>
    <w:link w:val="870"/>
    <w:uiPriority w:val="99"/>
    <w:rPr>
      <w:sz w:val="20"/>
    </w:rPr>
  </w:style>
  <w:style w:type="paragraph" w:styleId="702" w:default="1">
    <w:name w:val="Normal"/>
    <w:qFormat/>
    <w:rPr>
      <w:lang w:eastAsia="zh-CN"/>
    </w:rPr>
  </w:style>
  <w:style w:type="paragraph" w:styleId="703">
    <w:name w:val="Heading 1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704">
    <w:name w:val="Heading 2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705">
    <w:name w:val="Heading 3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706">
    <w:name w:val="Heading 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707">
    <w:name w:val="Heading 5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708">
    <w:name w:val="Heading 6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09">
    <w:name w:val="Heading 7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710">
    <w:name w:val="Heading 8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711">
    <w:name w:val="Heading 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25">
    <w:name w:val="No Spacing"/>
    <w:uiPriority w:val="1"/>
    <w:qFormat/>
    <w:rPr>
      <w:lang w:eastAsia="zh-CN"/>
    </w:rPr>
  </w:style>
  <w:style w:type="paragraph" w:styleId="726">
    <w:name w:val="Title"/>
    <w:link w:val="727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27" w:customStyle="1">
    <w:name w:val="Название Знак"/>
    <w:link w:val="726"/>
    <w:uiPriority w:val="10"/>
    <w:rPr>
      <w:sz w:val="48"/>
      <w:szCs w:val="48"/>
    </w:rPr>
  </w:style>
  <w:style w:type="paragraph" w:styleId="728">
    <w:name w:val="Subtitle"/>
    <w:link w:val="72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link w:val="731"/>
    <w:uiPriority w:val="29"/>
    <w:qFormat/>
    <w:pPr>
      <w:ind w:left="720" w:right="720"/>
    </w:pPr>
    <w:rPr>
      <w:i/>
      <w:lang w:eastAsia="zh-CN"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702"/>
    <w:link w:val="886"/>
    <w:pPr>
      <w:tabs>
        <w:tab w:val="center" w:pos="4677" w:leader="none"/>
        <w:tab w:val="right" w:pos="9355" w:leader="none"/>
      </w:tabs>
    </w:pPr>
  </w:style>
  <w:style w:type="character" w:styleId="735" w:customStyle="1">
    <w:name w:val="Header Char"/>
    <w:uiPriority w:val="99"/>
  </w:style>
  <w:style w:type="paragraph" w:styleId="736">
    <w:name w:val="Footer"/>
    <w:basedOn w:val="702"/>
    <w:link w:val="887"/>
    <w:pPr>
      <w:tabs>
        <w:tab w:val="center" w:pos="4677" w:leader="none"/>
        <w:tab w:val="right" w:pos="9355" w:leader="none"/>
      </w:tabs>
    </w:pPr>
  </w:style>
  <w:style w:type="character" w:styleId="737" w:customStyle="1">
    <w:name w:val="Footer Char"/>
    <w:uiPriority w:val="99"/>
  </w:style>
  <w:style w:type="paragraph" w:styleId="738">
    <w:name w:val="Caption"/>
    <w:link w:val="73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39" w:customStyle="1">
    <w:name w:val="Название объекта Знак"/>
    <w:link w:val="738"/>
    <w:uiPriority w:val="99"/>
  </w:style>
  <w:style w:type="table" w:styleId="74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6">
    <w:name w:val="Hyperlink"/>
    <w:uiPriority w:val="99"/>
    <w:unhideWhenUsed/>
    <w:rPr>
      <w:color w:val="0000ff"/>
      <w:u w:val="single"/>
    </w:rPr>
  </w:style>
  <w:style w:type="paragraph" w:styleId="867">
    <w:name w:val="footnote text"/>
    <w:link w:val="868"/>
    <w:uiPriority w:val="99"/>
    <w:semiHidden/>
    <w:unhideWhenUsed/>
    <w:pPr>
      <w:spacing w:after="40"/>
    </w:pPr>
    <w:rPr>
      <w:sz w:val="18"/>
      <w:lang w:eastAsia="zh-CN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link w:val="871"/>
    <w:uiPriority w:val="99"/>
    <w:semiHidden/>
    <w:unhideWhenUsed/>
    <w:rPr>
      <w:lang w:eastAsia="zh-CN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uiPriority w:val="39"/>
    <w:unhideWhenUsed/>
    <w:pPr>
      <w:spacing w:after="57"/>
    </w:pPr>
    <w:rPr>
      <w:lang w:eastAsia="zh-CN"/>
    </w:rPr>
  </w:style>
  <w:style w:type="paragraph" w:styleId="874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75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76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77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78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79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80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81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82">
    <w:name w:val="TOC Heading"/>
    <w:uiPriority w:val="39"/>
    <w:unhideWhenUsed/>
    <w:rPr>
      <w:lang w:eastAsia="zh-CN"/>
    </w:rPr>
  </w:style>
  <w:style w:type="paragraph" w:styleId="883">
    <w:name w:val="table of figures"/>
    <w:uiPriority w:val="99"/>
    <w:unhideWhenUsed/>
    <w:rPr>
      <w:lang w:eastAsia="zh-CN"/>
    </w:rPr>
  </w:style>
  <w:style w:type="paragraph" w:styleId="884">
    <w:name w:val="Body Text Indent 2"/>
    <w:basedOn w:val="702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85">
    <w:name w:val="Balloon Text"/>
    <w:basedOn w:val="702"/>
    <w:semiHidden/>
    <w:rPr>
      <w:rFonts w:ascii="Tahoma" w:hAnsi="Tahoma"/>
      <w:sz w:val="16"/>
      <w:szCs w:val="16"/>
    </w:rPr>
  </w:style>
  <w:style w:type="character" w:styleId="886" w:customStyle="1">
    <w:name w:val="Верхний колонтитул Знак"/>
    <w:link w:val="734"/>
    <w:rPr>
      <w:rFonts w:ascii="Calibri" w:hAnsi="Calibri" w:eastAsia="Calibri"/>
      <w:sz w:val="22"/>
      <w:szCs w:val="22"/>
      <w:lang w:eastAsia="en-US"/>
    </w:rPr>
  </w:style>
  <w:style w:type="character" w:styleId="887" w:customStyle="1">
    <w:name w:val="Нижний колонтитул Знак"/>
    <w:link w:val="736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AZETA-PRIOSKOLYE.RU)" TargetMode="External"/><Relationship Id="rId13" Type="http://schemas.openxmlformats.org/officeDocument/2006/relationships/hyperlink" Target="http://www.GAZETA-PRIOSKOLYE.RU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16</cp:revision>
  <dcterms:created xsi:type="dcterms:W3CDTF">2025-04-10T10:06:00Z</dcterms:created>
  <dcterms:modified xsi:type="dcterms:W3CDTF">2025-04-10T11:32:34Z</dcterms:modified>
</cp:coreProperties>
</file>