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86" w:rsidRDefault="00B20686" w:rsidP="00B2068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720090</wp:posOffset>
            </wp:positionV>
            <wp:extent cx="516890" cy="62166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686" w:rsidRDefault="00B20686" w:rsidP="00B20686">
      <w:pPr>
        <w:pStyle w:val="a3"/>
        <w:tabs>
          <w:tab w:val="left" w:pos="3600"/>
          <w:tab w:val="left" w:pos="6660"/>
        </w:tabs>
        <w:jc w:val="center"/>
        <w:rPr>
          <w:b/>
        </w:rPr>
      </w:pPr>
      <w:r>
        <w:rPr>
          <w:b/>
        </w:rPr>
        <w:t>ЗЕМСКОЕ СОБРАНИЕ</w:t>
      </w:r>
    </w:p>
    <w:p w:rsidR="00B20686" w:rsidRDefault="00B20686" w:rsidP="00B20686">
      <w:pPr>
        <w:pStyle w:val="a3"/>
        <w:tabs>
          <w:tab w:val="left" w:pos="3600"/>
          <w:tab w:val="left" w:pos="6660"/>
        </w:tabs>
        <w:jc w:val="center"/>
        <w:rPr>
          <w:b/>
        </w:rPr>
      </w:pPr>
      <w:r>
        <w:rPr>
          <w:b/>
        </w:rPr>
        <w:t>КОЧЕГУРЕНСКОГО СЕЛЬСКОГО ПОСЕЛЕНИЯ</w:t>
      </w:r>
    </w:p>
    <w:p w:rsidR="00B20686" w:rsidRDefault="00B20686" w:rsidP="00B20686">
      <w:pPr>
        <w:pStyle w:val="a3"/>
        <w:tabs>
          <w:tab w:val="left" w:pos="3600"/>
          <w:tab w:val="left" w:pos="6660"/>
        </w:tabs>
        <w:jc w:val="center"/>
        <w:rPr>
          <w:b/>
        </w:rPr>
      </w:pPr>
      <w:r>
        <w:rPr>
          <w:b/>
        </w:rPr>
        <w:t>МУНИЦИПАЛЬНОГО РАЙОНА «ЧЕРНЯНСКИЙ РАЙОН» БЕЛГОРОДСКОЙ ОБЛАСТИ</w:t>
      </w:r>
    </w:p>
    <w:p w:rsidR="00B20686" w:rsidRDefault="00B20686" w:rsidP="00B20686">
      <w:pPr>
        <w:pStyle w:val="a3"/>
        <w:tabs>
          <w:tab w:val="left" w:pos="3600"/>
          <w:tab w:val="left" w:pos="6660"/>
        </w:tabs>
        <w:jc w:val="center"/>
        <w:rPr>
          <w:b/>
        </w:rPr>
      </w:pPr>
    </w:p>
    <w:p w:rsidR="00B20686" w:rsidRDefault="00B20686" w:rsidP="00B20686">
      <w:pPr>
        <w:pStyle w:val="a3"/>
        <w:tabs>
          <w:tab w:val="left" w:pos="3600"/>
          <w:tab w:val="left" w:pos="6660"/>
        </w:tabs>
        <w:jc w:val="center"/>
        <w:rPr>
          <w:b/>
        </w:rPr>
      </w:pPr>
      <w:r>
        <w:rPr>
          <w:b/>
        </w:rPr>
        <w:t>РЕШЕНИЕ</w:t>
      </w:r>
    </w:p>
    <w:p w:rsidR="00B20686" w:rsidRDefault="00B20686" w:rsidP="00B20686">
      <w:pPr>
        <w:pStyle w:val="a3"/>
        <w:tabs>
          <w:tab w:val="left" w:pos="3600"/>
          <w:tab w:val="left" w:pos="6660"/>
        </w:tabs>
        <w:jc w:val="center"/>
        <w:rPr>
          <w:b/>
        </w:rPr>
      </w:pPr>
    </w:p>
    <w:p w:rsidR="00B20686" w:rsidRDefault="00B20686" w:rsidP="00B20686">
      <w:pPr>
        <w:pStyle w:val="a3"/>
        <w:tabs>
          <w:tab w:val="left" w:pos="3600"/>
          <w:tab w:val="left" w:pos="6660"/>
        </w:tabs>
        <w:ind w:firstLine="708"/>
        <w:rPr>
          <w:b/>
        </w:rPr>
      </w:pPr>
    </w:p>
    <w:p w:rsidR="00B20686" w:rsidRDefault="00B20686" w:rsidP="00B20686">
      <w:pPr>
        <w:pStyle w:val="a3"/>
        <w:tabs>
          <w:tab w:val="left" w:pos="3600"/>
          <w:tab w:val="left" w:pos="6660"/>
        </w:tabs>
        <w:ind w:firstLine="708"/>
        <w:rPr>
          <w:b/>
        </w:rPr>
      </w:pPr>
    </w:p>
    <w:p w:rsidR="00B20686" w:rsidRDefault="00B20686" w:rsidP="00B20686">
      <w:pPr>
        <w:tabs>
          <w:tab w:val="left" w:pos="6660"/>
        </w:tabs>
        <w:rPr>
          <w:sz w:val="28"/>
        </w:rPr>
      </w:pPr>
      <w:r>
        <w:rPr>
          <w:sz w:val="28"/>
        </w:rPr>
        <w:t>10 октября 2018 года                                                                                       №  6</w:t>
      </w:r>
    </w:p>
    <w:p w:rsidR="00B20686" w:rsidRDefault="00B20686" w:rsidP="00B20686">
      <w:pPr>
        <w:tabs>
          <w:tab w:val="left" w:pos="6660"/>
        </w:tabs>
        <w:rPr>
          <w:sz w:val="28"/>
        </w:rPr>
      </w:pPr>
    </w:p>
    <w:p w:rsidR="00B20686" w:rsidRDefault="00B20686" w:rsidP="00B20686">
      <w:pPr>
        <w:tabs>
          <w:tab w:val="left" w:pos="6660"/>
        </w:tabs>
        <w:rPr>
          <w:b/>
          <w:sz w:val="28"/>
        </w:rPr>
      </w:pPr>
    </w:p>
    <w:p w:rsidR="00B20686" w:rsidRDefault="00B20686" w:rsidP="00B20686">
      <w:pPr>
        <w:tabs>
          <w:tab w:val="left" w:pos="6660"/>
        </w:tabs>
        <w:rPr>
          <w:b/>
          <w:sz w:val="28"/>
        </w:rPr>
      </w:pPr>
    </w:p>
    <w:p w:rsidR="00B20686" w:rsidRDefault="00B20686" w:rsidP="00B20686">
      <w:pPr>
        <w:tabs>
          <w:tab w:val="left" w:pos="3960"/>
          <w:tab w:val="left" w:pos="6660"/>
        </w:tabs>
        <w:ind w:right="5296"/>
        <w:jc w:val="both"/>
        <w:rPr>
          <w:b/>
          <w:bCs/>
          <w:spacing w:val="-20"/>
          <w:sz w:val="28"/>
        </w:rPr>
      </w:pPr>
      <w:r>
        <w:rPr>
          <w:b/>
          <w:bCs/>
          <w:spacing w:val="-20"/>
          <w:sz w:val="28"/>
        </w:rPr>
        <w:t>О назначении на должность главы администрации Кочегуренского сельского поселения</w:t>
      </w:r>
    </w:p>
    <w:p w:rsidR="00B20686" w:rsidRDefault="00B20686" w:rsidP="00B20686">
      <w:pPr>
        <w:rPr>
          <w:b/>
          <w:sz w:val="28"/>
        </w:rPr>
      </w:pPr>
    </w:p>
    <w:p w:rsidR="00B20686" w:rsidRDefault="00B20686" w:rsidP="00B20686">
      <w:pPr>
        <w:rPr>
          <w:b/>
          <w:sz w:val="28"/>
        </w:rPr>
      </w:pPr>
    </w:p>
    <w:p w:rsidR="00B20686" w:rsidRDefault="00B20686" w:rsidP="00B20686">
      <w:pPr>
        <w:rPr>
          <w:b/>
          <w:sz w:val="28"/>
        </w:rPr>
      </w:pPr>
    </w:p>
    <w:p w:rsidR="00B20686" w:rsidRDefault="00B20686" w:rsidP="00B20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года №131 ФЗ «Об общих принципах организации местного самоуправления в Российской Федерации", статьёй 28 Устава Кочегуренского сельского поселения, разделом 10 Регламента земского собрания Кочегуренского сельского поселения земское собрание Кочегуренского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решило:</w:t>
      </w:r>
    </w:p>
    <w:p w:rsidR="00B20686" w:rsidRDefault="00B20686" w:rsidP="00B20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Назначить на должность главы администрации Кочегуренского сельского поселения </w:t>
      </w:r>
      <w:proofErr w:type="spellStart"/>
      <w:r>
        <w:rPr>
          <w:sz w:val="28"/>
          <w:szCs w:val="28"/>
        </w:rPr>
        <w:t>Дурнева</w:t>
      </w:r>
      <w:proofErr w:type="spellEnd"/>
      <w:r>
        <w:rPr>
          <w:sz w:val="28"/>
          <w:szCs w:val="28"/>
        </w:rPr>
        <w:t xml:space="preserve"> Романа Сергеевича.</w:t>
      </w:r>
    </w:p>
    <w:p w:rsidR="00B20686" w:rsidRDefault="00B20686" w:rsidP="00B20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Главе Кочегуренского  сельского поселения заключить контра</w:t>
      </w:r>
      <w:proofErr w:type="gramStart"/>
      <w:r>
        <w:rPr>
          <w:sz w:val="28"/>
          <w:szCs w:val="28"/>
        </w:rPr>
        <w:t>кт с гл</w:t>
      </w:r>
      <w:proofErr w:type="gramEnd"/>
      <w:r>
        <w:rPr>
          <w:sz w:val="28"/>
          <w:szCs w:val="28"/>
        </w:rPr>
        <w:t>авой администрации Кочегуренского сельского поселения.</w:t>
      </w:r>
    </w:p>
    <w:p w:rsidR="00B20686" w:rsidRDefault="00B20686" w:rsidP="00B20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Обнародовать настоящее решение в установленном законодательством порядке, разместить на официальном сайте органов местного самоуправления Кочегуренского  сельского поселения Чернянского района в сети Интернет подраздел «Нормативно – правовая база» раздела «Земское собрание» (</w:t>
      </w:r>
      <w:r w:rsidRPr="00B20686">
        <w:rPr>
          <w:sz w:val="28"/>
          <w:szCs w:val="28"/>
        </w:rPr>
        <w:t>адрес сайта:</w:t>
      </w:r>
      <w:r w:rsidRPr="00B20686">
        <w:rPr>
          <w:bCs/>
          <w:sz w:val="28"/>
          <w:szCs w:val="28"/>
        </w:rPr>
        <w:t xml:space="preserve"> </w:t>
      </w:r>
      <w:r w:rsidRPr="00B20686">
        <w:rPr>
          <w:sz w:val="28"/>
          <w:szCs w:val="28"/>
        </w:rPr>
        <w:t xml:space="preserve">http:// </w:t>
      </w:r>
      <w:proofErr w:type="spellStart"/>
      <w:r w:rsidRPr="00B20686">
        <w:rPr>
          <w:sz w:val="28"/>
          <w:szCs w:val="28"/>
          <w:lang w:val="en-US"/>
        </w:rPr>
        <w:t>kochegury</w:t>
      </w:r>
      <w:proofErr w:type="spellEnd"/>
      <w:r w:rsidRPr="00B20686">
        <w:rPr>
          <w:sz w:val="28"/>
          <w:szCs w:val="28"/>
        </w:rPr>
        <w:t>.</w:t>
      </w:r>
      <w:proofErr w:type="spellStart"/>
      <w:r w:rsidRPr="00B20686">
        <w:rPr>
          <w:sz w:val="28"/>
          <w:szCs w:val="28"/>
          <w:lang w:val="en-US"/>
        </w:rPr>
        <w:t>ru</w:t>
      </w:r>
      <w:proofErr w:type="spellEnd"/>
      <w:r w:rsidRPr="00B20686">
        <w:rPr>
          <w:sz w:val="28"/>
          <w:szCs w:val="28"/>
        </w:rPr>
        <w:t>).</w:t>
      </w:r>
    </w:p>
    <w:p w:rsidR="00B20686" w:rsidRDefault="00B20686" w:rsidP="00B20686">
      <w:pPr>
        <w:rPr>
          <w:b/>
          <w:sz w:val="28"/>
        </w:rPr>
      </w:pPr>
    </w:p>
    <w:p w:rsidR="00B20686" w:rsidRDefault="00B20686" w:rsidP="00B20686">
      <w:pPr>
        <w:rPr>
          <w:sz w:val="28"/>
          <w:szCs w:val="28"/>
        </w:rPr>
      </w:pPr>
    </w:p>
    <w:p w:rsidR="00B20686" w:rsidRDefault="00B20686" w:rsidP="00B20686">
      <w:pPr>
        <w:rPr>
          <w:b/>
          <w:sz w:val="28"/>
        </w:rPr>
      </w:pPr>
    </w:p>
    <w:p w:rsidR="00B20686" w:rsidRDefault="00B20686" w:rsidP="00B20686">
      <w:pPr>
        <w:rPr>
          <w:b/>
          <w:sz w:val="28"/>
        </w:rPr>
      </w:pPr>
      <w:r>
        <w:rPr>
          <w:b/>
          <w:sz w:val="28"/>
        </w:rPr>
        <w:t xml:space="preserve">    Глава Кочегуренского</w:t>
      </w:r>
    </w:p>
    <w:p w:rsidR="00B20686" w:rsidRDefault="00B20686" w:rsidP="00B20686">
      <w:r>
        <w:rPr>
          <w:b/>
          <w:sz w:val="28"/>
        </w:rPr>
        <w:t xml:space="preserve">    сельского поселения                                                      </w:t>
      </w:r>
      <w:proofErr w:type="spellStart"/>
      <w:r>
        <w:rPr>
          <w:b/>
          <w:sz w:val="28"/>
        </w:rPr>
        <w:t>С.Н.Пешеханов</w:t>
      </w:r>
      <w:proofErr w:type="spellEnd"/>
    </w:p>
    <w:p w:rsidR="00046064" w:rsidRDefault="00046064"/>
    <w:sectPr w:rsidR="00046064" w:rsidSect="0004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686"/>
    <w:rsid w:val="00046064"/>
    <w:rsid w:val="007C7A4C"/>
    <w:rsid w:val="00990F71"/>
    <w:rsid w:val="00B15074"/>
    <w:rsid w:val="00B20686"/>
    <w:rsid w:val="00E442FC"/>
    <w:rsid w:val="00F4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2068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0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B206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2018-10-26T06:21:00Z</cp:lastPrinted>
  <dcterms:created xsi:type="dcterms:W3CDTF">2018-10-26T06:15:00Z</dcterms:created>
  <dcterms:modified xsi:type="dcterms:W3CDTF">2018-10-26T06:22:00Z</dcterms:modified>
</cp:coreProperties>
</file>