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FE2222" w:rsidRPr="00441FA1" w:rsidRDefault="000E503F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FE2222" w:rsidRPr="00441FA1" w:rsidRDefault="00FE2222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441F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41FA1"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FE2222" w:rsidRPr="00441FA1" w:rsidRDefault="00441FA1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КОЧЕГУРЕНСКОГО</w:t>
      </w:r>
      <w:r w:rsidR="000E503F" w:rsidRPr="00441FA1">
        <w:rPr>
          <w:sz w:val="28"/>
          <w:szCs w:val="24"/>
        </w:rPr>
        <w:t xml:space="preserve"> СЕЛЬСКОГО ПОСЕЛЕНИЯ</w:t>
      </w:r>
    </w:p>
    <w:p w:rsidR="00FE2222" w:rsidRPr="00441FA1" w:rsidRDefault="000E503F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 w:rsidR="00441FA1"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 w:rsidR="00441FA1"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FE2222">
      <w:pPr>
        <w:rPr>
          <w:b/>
          <w:sz w:val="24"/>
          <w:szCs w:val="24"/>
        </w:rPr>
      </w:pP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Р Е Ш Е Н И Е</w:t>
      </w:r>
    </w:p>
    <w:p w:rsidR="00FE2222" w:rsidRPr="00441FA1" w:rsidRDefault="000E503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41FA1">
        <w:rPr>
          <w:b/>
          <w:sz w:val="22"/>
          <w:szCs w:val="22"/>
        </w:rPr>
        <w:t xml:space="preserve">с. </w:t>
      </w:r>
      <w:r w:rsidR="00441FA1" w:rsidRPr="00441FA1">
        <w:rPr>
          <w:b/>
          <w:sz w:val="22"/>
          <w:szCs w:val="22"/>
        </w:rPr>
        <w:t>Кочегуры</w:t>
      </w:r>
    </w:p>
    <w:p w:rsidR="00FE2222" w:rsidRPr="00441FA1" w:rsidRDefault="00FE2222">
      <w:pPr>
        <w:jc w:val="center"/>
        <w:rPr>
          <w:b/>
          <w:sz w:val="32"/>
          <w:szCs w:val="32"/>
        </w:rPr>
      </w:pPr>
    </w:p>
    <w:p w:rsidR="00FE2222" w:rsidRPr="00441FA1" w:rsidRDefault="000E503F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</w:t>
      </w:r>
      <w:r w:rsidR="00441FA1" w:rsidRPr="00441FA1">
        <w:rPr>
          <w:b/>
          <w:sz w:val="28"/>
          <w:szCs w:val="28"/>
        </w:rPr>
        <w:t>10</w:t>
      </w:r>
      <w:r w:rsidRPr="00441FA1">
        <w:rPr>
          <w:b/>
          <w:sz w:val="28"/>
          <w:szCs w:val="28"/>
        </w:rPr>
        <w:t xml:space="preserve">» </w:t>
      </w:r>
      <w:r w:rsidR="00441FA1" w:rsidRPr="00441FA1">
        <w:rPr>
          <w:b/>
          <w:sz w:val="28"/>
          <w:szCs w:val="28"/>
        </w:rPr>
        <w:t>ноября</w:t>
      </w:r>
      <w:r w:rsidRPr="00441FA1">
        <w:rPr>
          <w:b/>
          <w:sz w:val="28"/>
          <w:szCs w:val="28"/>
        </w:rPr>
        <w:t xml:space="preserve"> 2022 г</w:t>
      </w:r>
      <w:r w:rsidR="00441FA1" w:rsidRPr="00441FA1">
        <w:rPr>
          <w:b/>
          <w:sz w:val="28"/>
          <w:szCs w:val="28"/>
        </w:rPr>
        <w:t>.</w:t>
      </w:r>
      <w:r w:rsidRPr="00441FA1">
        <w:rPr>
          <w:b/>
          <w:sz w:val="28"/>
          <w:szCs w:val="28"/>
        </w:rPr>
        <w:t xml:space="preserve">        </w:t>
      </w:r>
      <w:r w:rsidR="00441FA1" w:rsidRPr="00441FA1">
        <w:rPr>
          <w:b/>
          <w:sz w:val="28"/>
          <w:szCs w:val="28"/>
        </w:rPr>
        <w:t xml:space="preserve"> </w:t>
      </w:r>
      <w:r w:rsidR="00441FA1" w:rsidRPr="00441FA1">
        <w:rPr>
          <w:b/>
          <w:sz w:val="28"/>
          <w:szCs w:val="28"/>
        </w:rPr>
        <w:tab/>
      </w:r>
      <w:r w:rsidRPr="00441FA1">
        <w:rPr>
          <w:b/>
          <w:sz w:val="28"/>
          <w:szCs w:val="28"/>
        </w:rPr>
        <w:t xml:space="preserve">                            </w:t>
      </w:r>
      <w:r w:rsidR="00441FA1" w:rsidRPr="00441FA1">
        <w:rPr>
          <w:b/>
          <w:sz w:val="28"/>
          <w:szCs w:val="28"/>
        </w:rPr>
        <w:t xml:space="preserve">                                 </w:t>
      </w:r>
      <w:r w:rsidRPr="00441FA1">
        <w:rPr>
          <w:b/>
          <w:sz w:val="28"/>
          <w:szCs w:val="28"/>
        </w:rPr>
        <w:t xml:space="preserve"> </w:t>
      </w:r>
      <w:r w:rsidR="00441FA1">
        <w:rPr>
          <w:b/>
          <w:sz w:val="28"/>
          <w:szCs w:val="28"/>
        </w:rPr>
        <w:t xml:space="preserve">       </w:t>
      </w:r>
      <w:r w:rsidRPr="00441FA1">
        <w:rPr>
          <w:b/>
          <w:sz w:val="28"/>
          <w:szCs w:val="28"/>
        </w:rPr>
        <w:t xml:space="preserve">  № </w:t>
      </w:r>
      <w:r w:rsidR="00441FA1" w:rsidRPr="00441FA1">
        <w:rPr>
          <w:b/>
          <w:sz w:val="28"/>
          <w:szCs w:val="28"/>
        </w:rPr>
        <w:t>161</w:t>
      </w:r>
    </w:p>
    <w:p w:rsidR="00FE2222" w:rsidRPr="00441FA1" w:rsidRDefault="00441FA1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 xml:space="preserve"> </w:t>
      </w:r>
    </w:p>
    <w:p w:rsidR="00FE2222" w:rsidRPr="00441FA1" w:rsidRDefault="00FE2222">
      <w:pPr>
        <w:rPr>
          <w:b/>
          <w:sz w:val="28"/>
          <w:szCs w:val="28"/>
        </w:rPr>
      </w:pPr>
    </w:p>
    <w:p w:rsidR="00FE2222" w:rsidRPr="00441FA1" w:rsidRDefault="000E503F">
      <w:pPr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Об утверждении Положения о системе наград и поощрений</w:t>
      </w:r>
    </w:p>
    <w:p w:rsidR="00FE2222" w:rsidRPr="00441FA1" w:rsidRDefault="00441FA1">
      <w:pPr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Кочегуренского</w:t>
      </w:r>
      <w:r w:rsidR="000E503F" w:rsidRPr="00441FA1">
        <w:rPr>
          <w:b/>
          <w:sz w:val="28"/>
          <w:szCs w:val="28"/>
        </w:rPr>
        <w:t xml:space="preserve"> сельского поселения муниципального района</w:t>
      </w:r>
    </w:p>
    <w:p w:rsidR="00FE2222" w:rsidRPr="00441FA1" w:rsidRDefault="000E503F">
      <w:pPr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«Чернянский район» Белгородской области</w:t>
      </w:r>
    </w:p>
    <w:p w:rsidR="00FE2222" w:rsidRPr="00441FA1" w:rsidRDefault="00FE2222">
      <w:pPr>
        <w:spacing w:line="276" w:lineRule="auto"/>
        <w:ind w:firstLine="540"/>
        <w:jc w:val="both"/>
        <w:rPr>
          <w:sz w:val="28"/>
          <w:szCs w:val="28"/>
        </w:rPr>
      </w:pPr>
    </w:p>
    <w:p w:rsidR="00FE2222" w:rsidRPr="00441FA1" w:rsidRDefault="00FE2222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FE2222" w:rsidRPr="00441FA1" w:rsidRDefault="000E503F">
      <w:pPr>
        <w:pStyle w:val="af9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A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в Российской Федерации», руководствуясь Уставом 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, а также в целях поощрения граждан, предприятий, учреждений и организаций за высокое профессиональное мастерство, значительный вклад в экономическое, социальное и культурное развитие 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>земское собрание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 xml:space="preserve"> Кочегуренского 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>сельского п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оселения муниципального района «Чернянский район» Белгородской области </w:t>
      </w:r>
      <w:r w:rsidRPr="00441FA1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FE2222" w:rsidRPr="00441FA1" w:rsidRDefault="000E503F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системе наград и поощрений 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«Чернянский район» Белгородской области (прилагается).</w:t>
      </w:r>
    </w:p>
    <w:p w:rsidR="00FE2222" w:rsidRPr="00441FA1" w:rsidRDefault="000E503F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A1">
        <w:rPr>
          <w:rFonts w:ascii="Times New Roman" w:eastAsia="Times New Roman" w:hAnsi="Times New Roman" w:cs="Times New Roman"/>
          <w:sz w:val="28"/>
          <w:szCs w:val="28"/>
        </w:rPr>
        <w:t>2.Настоящее реше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ние обнародовать в порядке, установленном Уставом 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 xml:space="preserve">нет (адрес сайта: </w:t>
      </w:r>
      <w:r w:rsidR="00441FA1" w:rsidRPr="00441FA1">
        <w:rPr>
          <w:rFonts w:ascii="Times New Roman" w:eastAsia="Times New Roman" w:hAnsi="Times New Roman" w:cs="Times New Roman"/>
          <w:sz w:val="28"/>
          <w:szCs w:val="28"/>
        </w:rPr>
        <w:t>https://kochegury-r31.gosweb.gosuslugi.ru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41FA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2222" w:rsidRPr="00441FA1" w:rsidRDefault="000E503F">
      <w:pPr>
        <w:pStyle w:val="af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A1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FE2222" w:rsidRPr="00441FA1" w:rsidRDefault="00FE2222">
      <w:pPr>
        <w:pStyle w:val="af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222" w:rsidRPr="00441FA1" w:rsidRDefault="00FE2222" w:rsidP="00441FA1">
      <w:pPr>
        <w:pStyle w:val="af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E2222" w:rsidRPr="00441FA1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41FA1" w:rsidRPr="00441FA1">
        <w:rPr>
          <w:rFonts w:ascii="Times New Roman" w:hAnsi="Times New Roman" w:cs="Times New Roman"/>
          <w:b/>
          <w:sz w:val="28"/>
          <w:szCs w:val="28"/>
        </w:rPr>
        <w:t>Кочегуренского</w:t>
      </w:r>
    </w:p>
    <w:p w:rsidR="00FE2222" w:rsidRPr="00441FA1" w:rsidRDefault="000E503F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441FA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Pr="00441FA1">
        <w:rPr>
          <w:rFonts w:ascii="Times New Roman" w:hAnsi="Times New Roman" w:cs="Times New Roman"/>
          <w:b/>
          <w:sz w:val="28"/>
          <w:szCs w:val="28"/>
        </w:rPr>
        <w:tab/>
      </w:r>
      <w:r w:rsidR="00441FA1" w:rsidRPr="00441FA1">
        <w:rPr>
          <w:rFonts w:ascii="Times New Roman" w:hAnsi="Times New Roman" w:cs="Times New Roman"/>
          <w:b/>
          <w:sz w:val="28"/>
          <w:szCs w:val="28"/>
        </w:rPr>
        <w:t>С.Н. Пешеханов</w:t>
      </w:r>
    </w:p>
    <w:p w:rsidR="00FE2222" w:rsidRPr="00441FA1" w:rsidRDefault="00FE2222">
      <w:pPr>
        <w:jc w:val="right"/>
        <w:outlineLvl w:val="0"/>
        <w:rPr>
          <w:sz w:val="28"/>
          <w:szCs w:val="28"/>
        </w:rPr>
      </w:pPr>
    </w:p>
    <w:p w:rsidR="00441FA1" w:rsidRDefault="00441FA1">
      <w:pPr>
        <w:jc w:val="right"/>
        <w:outlineLvl w:val="0"/>
        <w:rPr>
          <w:sz w:val="28"/>
          <w:szCs w:val="28"/>
        </w:rPr>
      </w:pPr>
    </w:p>
    <w:p w:rsidR="00FE2222" w:rsidRPr="00441FA1" w:rsidRDefault="000E503F">
      <w:pPr>
        <w:jc w:val="right"/>
        <w:outlineLvl w:val="0"/>
        <w:rPr>
          <w:sz w:val="28"/>
          <w:szCs w:val="28"/>
        </w:rPr>
      </w:pPr>
      <w:r w:rsidRPr="00441FA1">
        <w:rPr>
          <w:sz w:val="28"/>
          <w:szCs w:val="28"/>
        </w:rPr>
        <w:lastRenderedPageBreak/>
        <w:t>Приложение</w:t>
      </w:r>
    </w:p>
    <w:p w:rsidR="00FE2222" w:rsidRPr="00441FA1" w:rsidRDefault="000E503F">
      <w:pPr>
        <w:jc w:val="right"/>
        <w:rPr>
          <w:sz w:val="28"/>
          <w:szCs w:val="28"/>
        </w:rPr>
      </w:pPr>
      <w:r w:rsidRPr="00441FA1">
        <w:rPr>
          <w:sz w:val="28"/>
          <w:szCs w:val="28"/>
        </w:rPr>
        <w:t>к решению</w:t>
      </w:r>
      <w:r w:rsidR="00441FA1" w:rsidRPr="00441FA1">
        <w:rPr>
          <w:sz w:val="28"/>
          <w:szCs w:val="28"/>
        </w:rPr>
        <w:t xml:space="preserve"> </w:t>
      </w:r>
      <w:r w:rsidRPr="00441FA1">
        <w:rPr>
          <w:sz w:val="28"/>
          <w:szCs w:val="28"/>
        </w:rPr>
        <w:t>земского собрания</w:t>
      </w:r>
    </w:p>
    <w:p w:rsidR="00FE2222" w:rsidRPr="00441FA1" w:rsidRDefault="00441FA1">
      <w:pPr>
        <w:jc w:val="right"/>
        <w:rPr>
          <w:sz w:val="28"/>
          <w:szCs w:val="28"/>
        </w:rPr>
      </w:pPr>
      <w:r w:rsidRPr="00441FA1">
        <w:rPr>
          <w:sz w:val="28"/>
          <w:szCs w:val="28"/>
        </w:rPr>
        <w:t>Кочегуренского</w:t>
      </w:r>
      <w:r w:rsidR="000E503F" w:rsidRPr="00441FA1">
        <w:rPr>
          <w:sz w:val="28"/>
          <w:szCs w:val="28"/>
        </w:rPr>
        <w:t xml:space="preserve"> сельского поселения</w:t>
      </w:r>
    </w:p>
    <w:p w:rsidR="00FE2222" w:rsidRPr="00441FA1" w:rsidRDefault="000E503F">
      <w:pPr>
        <w:jc w:val="right"/>
        <w:rPr>
          <w:sz w:val="28"/>
          <w:szCs w:val="28"/>
        </w:rPr>
      </w:pPr>
      <w:r w:rsidRPr="00441FA1">
        <w:rPr>
          <w:sz w:val="28"/>
          <w:szCs w:val="28"/>
        </w:rPr>
        <w:t>муниципального района «Чернянский район»</w:t>
      </w:r>
    </w:p>
    <w:p w:rsidR="00FE2222" w:rsidRPr="00441FA1" w:rsidRDefault="000E503F">
      <w:pPr>
        <w:jc w:val="right"/>
        <w:rPr>
          <w:sz w:val="28"/>
          <w:szCs w:val="28"/>
        </w:rPr>
      </w:pPr>
      <w:r w:rsidRPr="00441FA1">
        <w:rPr>
          <w:sz w:val="28"/>
          <w:szCs w:val="28"/>
        </w:rPr>
        <w:t>Белгородской области</w:t>
      </w:r>
    </w:p>
    <w:p w:rsidR="00FE2222" w:rsidRPr="00441FA1" w:rsidRDefault="000E503F">
      <w:pPr>
        <w:jc w:val="right"/>
        <w:rPr>
          <w:sz w:val="28"/>
          <w:szCs w:val="28"/>
        </w:rPr>
      </w:pPr>
      <w:r w:rsidRPr="00441FA1">
        <w:rPr>
          <w:sz w:val="28"/>
          <w:szCs w:val="28"/>
        </w:rPr>
        <w:t xml:space="preserve">от </w:t>
      </w:r>
      <w:r w:rsidR="00441FA1" w:rsidRPr="00441FA1">
        <w:rPr>
          <w:sz w:val="28"/>
          <w:szCs w:val="28"/>
        </w:rPr>
        <w:t>10</w:t>
      </w:r>
      <w:r w:rsidRPr="00441FA1">
        <w:rPr>
          <w:sz w:val="28"/>
          <w:szCs w:val="28"/>
        </w:rPr>
        <w:t xml:space="preserve"> </w:t>
      </w:r>
      <w:r w:rsidR="00441FA1" w:rsidRPr="00441FA1">
        <w:rPr>
          <w:sz w:val="28"/>
          <w:szCs w:val="28"/>
        </w:rPr>
        <w:t xml:space="preserve">ноября </w:t>
      </w:r>
      <w:r w:rsidRPr="00441FA1">
        <w:rPr>
          <w:sz w:val="28"/>
          <w:szCs w:val="28"/>
        </w:rPr>
        <w:t>2022 г. №</w:t>
      </w:r>
      <w:r w:rsidR="00441FA1" w:rsidRPr="00441FA1">
        <w:rPr>
          <w:sz w:val="28"/>
          <w:szCs w:val="28"/>
        </w:rPr>
        <w:t xml:space="preserve"> 161</w:t>
      </w:r>
    </w:p>
    <w:p w:rsidR="00FE2222" w:rsidRPr="00441FA1" w:rsidRDefault="00FE2222">
      <w:pPr>
        <w:ind w:firstLine="540"/>
        <w:jc w:val="center"/>
        <w:rPr>
          <w:b/>
          <w:sz w:val="28"/>
          <w:szCs w:val="28"/>
        </w:rPr>
      </w:pPr>
    </w:p>
    <w:p w:rsidR="00FE2222" w:rsidRPr="00441FA1" w:rsidRDefault="000E50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1FA1">
        <w:rPr>
          <w:rFonts w:ascii="Times New Roman" w:hAnsi="Times New Roman" w:cs="Times New Roman"/>
          <w:sz w:val="28"/>
          <w:szCs w:val="28"/>
        </w:rPr>
        <w:t>ПОЛОЖЕНИЕ</w:t>
      </w:r>
    </w:p>
    <w:p w:rsidR="00FE2222" w:rsidRPr="00441FA1" w:rsidRDefault="000E503F">
      <w:pPr>
        <w:jc w:val="center"/>
        <w:outlineLvl w:val="0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 xml:space="preserve">о системе наград и поощрений </w:t>
      </w:r>
      <w:r w:rsidR="00441FA1" w:rsidRPr="00441FA1">
        <w:rPr>
          <w:b/>
          <w:sz w:val="28"/>
          <w:szCs w:val="28"/>
        </w:rPr>
        <w:t>Кочегуренского</w:t>
      </w:r>
      <w:r w:rsidRPr="00441FA1">
        <w:rPr>
          <w:b/>
          <w:sz w:val="28"/>
          <w:szCs w:val="28"/>
        </w:rPr>
        <w:t xml:space="preserve"> сельского поселения</w:t>
      </w:r>
    </w:p>
    <w:p w:rsidR="00FE2222" w:rsidRPr="00441FA1" w:rsidRDefault="000E503F">
      <w:pPr>
        <w:jc w:val="center"/>
        <w:outlineLvl w:val="0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:rsidR="00FE2222" w:rsidRPr="00441FA1" w:rsidRDefault="00FE2222">
      <w:pPr>
        <w:ind w:firstLine="540"/>
        <w:jc w:val="both"/>
        <w:rPr>
          <w:sz w:val="28"/>
          <w:szCs w:val="28"/>
        </w:rPr>
      </w:pPr>
    </w:p>
    <w:p w:rsidR="00FE2222" w:rsidRPr="00441FA1" w:rsidRDefault="000E503F">
      <w:pPr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1. Общие положения</w:t>
      </w:r>
    </w:p>
    <w:p w:rsidR="00FE2222" w:rsidRPr="00441FA1" w:rsidRDefault="00FE2222">
      <w:pPr>
        <w:ind w:firstLine="540"/>
        <w:jc w:val="center"/>
        <w:rPr>
          <w:b/>
          <w:sz w:val="28"/>
          <w:szCs w:val="28"/>
        </w:rPr>
      </w:pP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 xml:space="preserve">1.1. Настоящее Положение о системе наград и поощрений </w:t>
      </w:r>
      <w:r w:rsidR="00441FA1" w:rsidRPr="00441FA1">
        <w:rPr>
          <w:sz w:val="28"/>
          <w:szCs w:val="28"/>
        </w:rPr>
        <w:t>Кочегуренского</w:t>
      </w:r>
      <w:r w:rsidRPr="00441FA1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Положение) устанавливает систему наград и поощрений </w:t>
      </w:r>
      <w:r w:rsidR="00441FA1" w:rsidRPr="00441FA1">
        <w:rPr>
          <w:sz w:val="28"/>
          <w:szCs w:val="28"/>
        </w:rPr>
        <w:t>Кочегуренского</w:t>
      </w:r>
      <w:r w:rsidRPr="00441FA1">
        <w:rPr>
          <w:sz w:val="28"/>
          <w:szCs w:val="28"/>
        </w:rPr>
        <w:t xml:space="preserve"> сельского пос</w:t>
      </w:r>
      <w:r w:rsidRPr="00441FA1">
        <w:rPr>
          <w:sz w:val="28"/>
          <w:szCs w:val="28"/>
        </w:rPr>
        <w:t>еления муниципального района «Чернянский район» Белгородской области, порядок их учреждения, основы наградного процесса, иные правила, связанные с наградами и поощрениями сельского поселения.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 xml:space="preserve">1.2. Система наград и поощрений </w:t>
      </w:r>
      <w:r w:rsidR="00441FA1" w:rsidRPr="00441FA1">
        <w:rPr>
          <w:sz w:val="28"/>
          <w:szCs w:val="28"/>
        </w:rPr>
        <w:t>Кочегуренского</w:t>
      </w:r>
      <w:r w:rsidRPr="00441FA1">
        <w:rPr>
          <w:sz w:val="28"/>
          <w:szCs w:val="28"/>
        </w:rPr>
        <w:t xml:space="preserve"> сельского поселения</w:t>
      </w:r>
      <w:r w:rsidRPr="00441FA1">
        <w:rPr>
          <w:sz w:val="28"/>
          <w:szCs w:val="28"/>
        </w:rPr>
        <w:t xml:space="preserve"> муниципального района «Чернянского района» Белгородской области (далее - сельское поселение) включает в себя: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 xml:space="preserve">1.2.1. Поощрения земского собрания </w:t>
      </w:r>
      <w:r w:rsidR="00441FA1" w:rsidRPr="00441FA1">
        <w:rPr>
          <w:sz w:val="28"/>
          <w:szCs w:val="28"/>
        </w:rPr>
        <w:t>Кочегуренского</w:t>
      </w:r>
      <w:r w:rsidRPr="00441FA1">
        <w:rPr>
          <w:sz w:val="28"/>
          <w:szCs w:val="28"/>
        </w:rPr>
        <w:t xml:space="preserve"> сельского поселения (далее - земское собрание сельского поселения):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- почетная грамота сельского поселения;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- благодарность главы сельского поселения;</w:t>
      </w:r>
    </w:p>
    <w:p w:rsidR="00FE2222" w:rsidRPr="00441FA1" w:rsidRDefault="000E503F">
      <w:pPr>
        <w:ind w:firstLine="540"/>
        <w:jc w:val="both"/>
        <w:rPr>
          <w:sz w:val="28"/>
        </w:rPr>
      </w:pPr>
      <w:r w:rsidRPr="00441FA1">
        <w:rPr>
          <w:sz w:val="28"/>
          <w:szCs w:val="28"/>
        </w:rPr>
        <w:t>- благодарственное письмо сельского поселения.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 xml:space="preserve">1.2.2. Поощрения администрации </w:t>
      </w:r>
      <w:r w:rsidR="00441FA1" w:rsidRPr="00441FA1">
        <w:rPr>
          <w:sz w:val="28"/>
          <w:szCs w:val="28"/>
        </w:rPr>
        <w:t>Кочегуренского</w:t>
      </w:r>
      <w:r w:rsidRPr="00441FA1">
        <w:rPr>
          <w:sz w:val="28"/>
          <w:szCs w:val="28"/>
        </w:rPr>
        <w:t xml:space="preserve"> сельского поселения (далее - администрация сельского поселения):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>- почетная грамот</w:t>
      </w:r>
      <w:r w:rsidRPr="00441FA1">
        <w:rPr>
          <w:sz w:val="28"/>
          <w:szCs w:val="28"/>
        </w:rPr>
        <w:t>а администрации сельского поселения;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- благодарность администрации сельского поселения;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- благодарственное письмо администрации сельского поселения;</w:t>
      </w:r>
    </w:p>
    <w:p w:rsidR="00FE2222" w:rsidRPr="00441FA1" w:rsidRDefault="000E503F">
      <w:pPr>
        <w:ind w:firstLine="540"/>
        <w:jc w:val="both"/>
        <w:rPr>
          <w:sz w:val="28"/>
        </w:rPr>
      </w:pPr>
      <w:r w:rsidRPr="00441FA1">
        <w:rPr>
          <w:sz w:val="28"/>
          <w:szCs w:val="28"/>
        </w:rPr>
        <w:t>- премия администрации сельского поселения;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>- ценный подарок администрации сельского поселения.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1.3. Наград</w:t>
      </w:r>
      <w:r w:rsidRPr="00441FA1">
        <w:rPr>
          <w:sz w:val="28"/>
          <w:szCs w:val="28"/>
        </w:rPr>
        <w:t>ы и поощрения сельского поселения могут быть удостоены граждане Российской Федерации, иностранные граждане, лица без гражданства независимо от места их проживания, если иное не предусмотрено муниципальными правовыми актами о конкретных наградах.</w:t>
      </w:r>
    </w:p>
    <w:p w:rsidR="00FE2222" w:rsidRPr="00441FA1" w:rsidRDefault="000E503F">
      <w:pPr>
        <w:ind w:firstLine="540"/>
        <w:jc w:val="both"/>
        <w:rPr>
          <w:sz w:val="28"/>
        </w:rPr>
      </w:pPr>
      <w:r w:rsidRPr="00441FA1">
        <w:rPr>
          <w:sz w:val="28"/>
          <w:szCs w:val="28"/>
        </w:rPr>
        <w:t>В случаях,</w:t>
      </w:r>
      <w:r w:rsidRPr="00441FA1">
        <w:rPr>
          <w:sz w:val="28"/>
          <w:szCs w:val="28"/>
        </w:rPr>
        <w:t xml:space="preserve"> установленных муниципальными правовыми актами, наград и поощрений могут быть удостоены организации, учреждения, предприятия независимо от форм собственности, их коллективы, общественные объединения, территориальные общественные самоуправления.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>1.4. Награж</w:t>
      </w:r>
      <w:r w:rsidRPr="00441FA1">
        <w:rPr>
          <w:sz w:val="28"/>
          <w:szCs w:val="28"/>
        </w:rPr>
        <w:t xml:space="preserve">дение (поощрение) производится за заслуги и достижения в экономической, научно-технической, социальной, культурной и иных сферах деятельности, способствовавшие укреплению и развитию </w:t>
      </w:r>
      <w:r w:rsidR="00441FA1" w:rsidRPr="00441FA1">
        <w:rPr>
          <w:sz w:val="28"/>
          <w:szCs w:val="28"/>
        </w:rPr>
        <w:t>Кочегуренского</w:t>
      </w:r>
      <w:r w:rsidRPr="00441FA1">
        <w:rPr>
          <w:sz w:val="28"/>
          <w:szCs w:val="28"/>
        </w:rPr>
        <w:t xml:space="preserve"> </w:t>
      </w:r>
      <w:r w:rsidRPr="00441FA1">
        <w:rPr>
          <w:sz w:val="28"/>
          <w:szCs w:val="28"/>
        </w:rPr>
        <w:lastRenderedPageBreak/>
        <w:t>сельского поселения, росту его авторитета в Чернянском районе</w:t>
      </w:r>
      <w:r w:rsidRPr="00441FA1">
        <w:rPr>
          <w:sz w:val="28"/>
          <w:szCs w:val="28"/>
        </w:rPr>
        <w:t>, Белгородской области и Российской Федерации.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>1.5. Награждаются и поощряются жители сельского поселения</w:t>
      </w:r>
      <w:r w:rsidR="00441FA1" w:rsidRPr="00441FA1">
        <w:rPr>
          <w:sz w:val="28"/>
          <w:szCs w:val="28"/>
        </w:rPr>
        <w:t xml:space="preserve"> </w:t>
      </w:r>
      <w:r w:rsidRPr="00441FA1">
        <w:rPr>
          <w:sz w:val="28"/>
          <w:szCs w:val="28"/>
        </w:rPr>
        <w:t>в канун Дня села, либо в день празднования памятной или праздничной (профессиональной), юбилейной даты.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>Юбилейными датами предприятий, учреждений, орган</w:t>
      </w:r>
      <w:r w:rsidRPr="00441FA1">
        <w:rPr>
          <w:sz w:val="28"/>
          <w:szCs w:val="28"/>
        </w:rPr>
        <w:t>изаций считаются: 10, 20, 30, 40, 50 лет, 100 лет и каждые последующие 50 лет со дня основания, а для граждан - 50 лет, 55 лет, 60 лет,65 лет и каждые последующие 5 лет со дня рождения.</w:t>
      </w:r>
    </w:p>
    <w:p w:rsidR="00FE2222" w:rsidRPr="00441FA1" w:rsidRDefault="00FE2222">
      <w:pPr>
        <w:ind w:firstLine="540"/>
        <w:jc w:val="both"/>
        <w:rPr>
          <w:sz w:val="28"/>
          <w:szCs w:val="28"/>
        </w:rPr>
      </w:pPr>
    </w:p>
    <w:p w:rsidR="00FE2222" w:rsidRPr="00441FA1" w:rsidRDefault="000E503F">
      <w:pPr>
        <w:jc w:val="center"/>
        <w:rPr>
          <w:sz w:val="28"/>
          <w:szCs w:val="28"/>
        </w:rPr>
      </w:pPr>
      <w:r w:rsidRPr="00441FA1">
        <w:rPr>
          <w:b/>
          <w:sz w:val="28"/>
          <w:szCs w:val="28"/>
        </w:rPr>
        <w:t>2. Основы наградного процесса</w:t>
      </w:r>
    </w:p>
    <w:p w:rsidR="00FE2222" w:rsidRPr="00441FA1" w:rsidRDefault="00FE2222">
      <w:pPr>
        <w:ind w:firstLine="540"/>
        <w:jc w:val="both"/>
        <w:rPr>
          <w:sz w:val="28"/>
          <w:szCs w:val="28"/>
        </w:rPr>
      </w:pPr>
    </w:p>
    <w:p w:rsidR="00FE2222" w:rsidRPr="00441FA1" w:rsidRDefault="000E503F">
      <w:pPr>
        <w:ind w:firstLine="540"/>
        <w:jc w:val="both"/>
        <w:rPr>
          <w:sz w:val="28"/>
        </w:rPr>
      </w:pPr>
      <w:r w:rsidRPr="00441FA1">
        <w:rPr>
          <w:sz w:val="28"/>
          <w:szCs w:val="28"/>
        </w:rPr>
        <w:t>2.1. Решения о награждении и поощрении</w:t>
      </w:r>
      <w:r w:rsidRPr="00441FA1">
        <w:rPr>
          <w:sz w:val="28"/>
          <w:szCs w:val="28"/>
        </w:rPr>
        <w:t xml:space="preserve"> оформляются: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- в отношении наград и поощрений сельского поселения - решением земского собрания сельского поселения: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- в отношении наград и поощрений администрации сельского поселения - распоряжением администрации сельского поселения.</w:t>
      </w:r>
    </w:p>
    <w:p w:rsidR="00FE2222" w:rsidRPr="00441FA1" w:rsidRDefault="000E503F">
      <w:pPr>
        <w:ind w:firstLine="540"/>
        <w:jc w:val="both"/>
        <w:rPr>
          <w:sz w:val="28"/>
        </w:rPr>
      </w:pPr>
      <w:r w:rsidRPr="00441FA1">
        <w:rPr>
          <w:sz w:val="28"/>
          <w:szCs w:val="28"/>
        </w:rPr>
        <w:t>2.2. Для предваритель</w:t>
      </w:r>
      <w:r w:rsidRPr="00441FA1">
        <w:rPr>
          <w:sz w:val="28"/>
          <w:szCs w:val="28"/>
        </w:rPr>
        <w:t>ного рассмотрения и общественной оценки материалов о награждении (поощрении) наградами (поощрениями) сельского поселения и администрации сельского поселения создается комиссия по наградам сельского поселения (далее - комиссия), в состав которой входят глав</w:t>
      </w:r>
      <w:r w:rsidRPr="00441FA1">
        <w:rPr>
          <w:sz w:val="28"/>
          <w:szCs w:val="28"/>
        </w:rPr>
        <w:t>а сельского поселения, депутаты земского собрания сельского поселения, глава администрации сельского поселения.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>Комиссия является совещательным органом, осуществляющим свои полномочия на общественных началах.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2</w:t>
      </w:r>
      <w:r w:rsidRPr="00441FA1">
        <w:rPr>
          <w:sz w:val="28"/>
          <w:szCs w:val="28"/>
        </w:rPr>
        <w:t>.3. Вручение наград и поощрений производится гласно, в торжественной обстановке. Награды и поощрения вручаются лично награжденным. При наличии уважительных причин, по которым невозможно личное присутствие награжденных, награды могут быть вручены их законны</w:t>
      </w:r>
      <w:r w:rsidRPr="00441FA1">
        <w:rPr>
          <w:sz w:val="28"/>
          <w:szCs w:val="28"/>
        </w:rPr>
        <w:t>м представителям.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2.4. Поощренному премией выплачивается единовременное денежное вознаграждение в размере не более 30 000,00 (тридцати тысяч) рублей.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2.5. На приобретение ценного подарка предусматривается выделение денежных средств в размере не более 30 00</w:t>
      </w:r>
      <w:r w:rsidRPr="00441FA1">
        <w:rPr>
          <w:sz w:val="28"/>
          <w:szCs w:val="28"/>
        </w:rPr>
        <w:t>0,00 (тридцати тысяч) рублей.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>2.6. Решения о награждении (поощрении) могут быть отменены органами, их принявшими, в случае выявления необоснованности представления к награждению (поощрению) наградой, либо недостоверности указанных в представлении сведений.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Отмена решения о награждении (поощрении) производится правовым актом того же вида, каким оформлялось решение о награждении (поощрении).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В случае отмены решения о награждении (поощрении) награда (поощрение) и их атрибуты подлежат возврату в соответствующий</w:t>
      </w:r>
      <w:r w:rsidRPr="00441FA1">
        <w:rPr>
          <w:sz w:val="28"/>
          <w:szCs w:val="28"/>
        </w:rPr>
        <w:t xml:space="preserve"> орган местного самоуправления сельского поселения.</w:t>
      </w:r>
    </w:p>
    <w:p w:rsidR="00FE2222" w:rsidRPr="00441FA1" w:rsidRDefault="000E503F">
      <w:pPr>
        <w:ind w:firstLine="540"/>
        <w:jc w:val="both"/>
        <w:rPr>
          <w:sz w:val="28"/>
          <w:szCs w:val="28"/>
        </w:rPr>
      </w:pPr>
      <w:r w:rsidRPr="00441FA1">
        <w:rPr>
          <w:sz w:val="28"/>
          <w:szCs w:val="28"/>
        </w:rPr>
        <w:t>2.7. Повторное поощрение премией или ценным подарком администрации сельского поселения за новые заслуги возможно не ранее чем через один год после предыдущего поощрения.</w:t>
      </w:r>
    </w:p>
    <w:p w:rsidR="00FE2222" w:rsidRPr="00441FA1" w:rsidRDefault="000E503F">
      <w:pPr>
        <w:ind w:firstLine="540"/>
        <w:jc w:val="center"/>
        <w:rPr>
          <w:b/>
        </w:rPr>
      </w:pPr>
      <w:r w:rsidRPr="00441FA1">
        <w:rPr>
          <w:b/>
          <w:sz w:val="28"/>
          <w:szCs w:val="28"/>
        </w:rPr>
        <w:lastRenderedPageBreak/>
        <w:t>3. Заключительные положения</w:t>
      </w:r>
    </w:p>
    <w:p w:rsidR="00FE2222" w:rsidRPr="00441FA1" w:rsidRDefault="00FE2222">
      <w:pPr>
        <w:ind w:firstLine="540"/>
        <w:jc w:val="both"/>
        <w:rPr>
          <w:sz w:val="28"/>
        </w:rPr>
      </w:pP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3.1. Финансирование расходов, связанных с вручением наград и поощрений сельского поселения, производится за счет средств бюджета сельского поселения.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3.2. Награды и поощрения сельского поселения могут быть упразднены.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Упразднение награды и поощрения не вле</w:t>
      </w:r>
      <w:r w:rsidRPr="00441FA1">
        <w:rPr>
          <w:sz w:val="28"/>
          <w:szCs w:val="28"/>
        </w:rPr>
        <w:t>чет за собой утрату награжденным и поощренным этой наградой и поощрением статуса награжденного и поощренного.</w:t>
      </w:r>
    </w:p>
    <w:p w:rsidR="00FE2222" w:rsidRPr="00441FA1" w:rsidRDefault="000E503F">
      <w:pPr>
        <w:ind w:firstLine="540"/>
        <w:jc w:val="both"/>
      </w:pPr>
      <w:r w:rsidRPr="00441FA1">
        <w:rPr>
          <w:sz w:val="28"/>
          <w:szCs w:val="28"/>
        </w:rPr>
        <w:t>3.3. Учет врученных наград и поощрений осуществляется органом местного самоуправления, принявшим решение о награждении и (или) поощрении, в соотве</w:t>
      </w:r>
      <w:r w:rsidRPr="00441FA1">
        <w:rPr>
          <w:sz w:val="28"/>
          <w:szCs w:val="28"/>
        </w:rPr>
        <w:t>тствии с установленным этим органом порядком учета.</w:t>
      </w:r>
    </w:p>
    <w:p w:rsidR="00FE2222" w:rsidRPr="00441FA1" w:rsidRDefault="00FE2222">
      <w:pPr>
        <w:ind w:firstLine="540"/>
        <w:jc w:val="both"/>
        <w:rPr>
          <w:sz w:val="28"/>
          <w:szCs w:val="28"/>
        </w:rPr>
      </w:pPr>
    </w:p>
    <w:p w:rsidR="00FE2222" w:rsidRDefault="000E503F">
      <w:pPr>
        <w:jc w:val="center"/>
        <w:rPr>
          <w:sz w:val="28"/>
          <w:szCs w:val="28"/>
        </w:rPr>
      </w:pPr>
      <w:r w:rsidRPr="00441FA1">
        <w:rPr>
          <w:sz w:val="28"/>
          <w:szCs w:val="28"/>
        </w:rPr>
        <w:t>______________</w:t>
      </w:r>
    </w:p>
    <w:sectPr w:rsidR="00FE2222" w:rsidSect="00FE2222">
      <w:pgSz w:w="11906" w:h="16838"/>
      <w:pgMar w:top="850" w:right="85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3F" w:rsidRDefault="000E503F">
      <w:r>
        <w:separator/>
      </w:r>
    </w:p>
  </w:endnote>
  <w:endnote w:type="continuationSeparator" w:id="1">
    <w:p w:rsidR="000E503F" w:rsidRDefault="000E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3F" w:rsidRDefault="000E503F">
      <w:r>
        <w:separator/>
      </w:r>
    </w:p>
  </w:footnote>
  <w:footnote w:type="continuationSeparator" w:id="1">
    <w:p w:rsidR="000E503F" w:rsidRDefault="000E5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222"/>
    <w:rsid w:val="000E503F"/>
    <w:rsid w:val="00441FA1"/>
    <w:rsid w:val="00FE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22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E22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E22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E22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E22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E22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E22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E22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22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22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2222"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sid w:val="00FE2222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FE22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22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22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22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22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E222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E2222"/>
  </w:style>
  <w:style w:type="character" w:customStyle="1" w:styleId="FooterChar">
    <w:name w:val="Footer Char"/>
    <w:basedOn w:val="a0"/>
    <w:link w:val="Footer"/>
    <w:uiPriority w:val="99"/>
    <w:rsid w:val="00FE2222"/>
  </w:style>
  <w:style w:type="character" w:customStyle="1" w:styleId="CaptionChar">
    <w:name w:val="Caption Char"/>
    <w:link w:val="Footer"/>
    <w:uiPriority w:val="99"/>
    <w:rsid w:val="00FE2222"/>
  </w:style>
  <w:style w:type="table" w:styleId="aa">
    <w:name w:val="Table Grid"/>
    <w:basedOn w:val="a1"/>
    <w:uiPriority w:val="59"/>
    <w:rsid w:val="00FE2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22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E22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22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22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22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E222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E2222"/>
    <w:rPr>
      <w:sz w:val="18"/>
    </w:rPr>
  </w:style>
  <w:style w:type="character" w:styleId="ad">
    <w:name w:val="footnote reference"/>
    <w:basedOn w:val="a0"/>
    <w:uiPriority w:val="99"/>
    <w:unhideWhenUsed/>
    <w:rsid w:val="00FE222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2222"/>
  </w:style>
  <w:style w:type="character" w:customStyle="1" w:styleId="af">
    <w:name w:val="Текст концевой сноски Знак"/>
    <w:link w:val="ae"/>
    <w:uiPriority w:val="99"/>
    <w:rsid w:val="00FE222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E22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2222"/>
    <w:pPr>
      <w:spacing w:after="57"/>
    </w:pPr>
  </w:style>
  <w:style w:type="paragraph" w:styleId="21">
    <w:name w:val="toc 2"/>
    <w:basedOn w:val="a"/>
    <w:next w:val="a"/>
    <w:uiPriority w:val="39"/>
    <w:unhideWhenUsed/>
    <w:rsid w:val="00FE22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22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22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22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22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22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22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2222"/>
    <w:pPr>
      <w:spacing w:after="57"/>
      <w:ind w:left="2268"/>
    </w:pPr>
  </w:style>
  <w:style w:type="paragraph" w:styleId="af1">
    <w:name w:val="TOC Heading"/>
    <w:uiPriority w:val="39"/>
    <w:unhideWhenUsed/>
    <w:rsid w:val="00FE2222"/>
  </w:style>
  <w:style w:type="paragraph" w:styleId="af2">
    <w:name w:val="table of figures"/>
    <w:basedOn w:val="a"/>
    <w:next w:val="a"/>
    <w:uiPriority w:val="99"/>
    <w:unhideWhenUsed/>
    <w:rsid w:val="00FE2222"/>
  </w:style>
  <w:style w:type="paragraph" w:customStyle="1" w:styleId="Heading1">
    <w:name w:val="Heading 1"/>
    <w:basedOn w:val="a"/>
    <w:next w:val="a"/>
    <w:link w:val="10"/>
    <w:qFormat/>
    <w:rsid w:val="00FE2222"/>
    <w:pPr>
      <w:keepNext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Heading2Char"/>
    <w:qFormat/>
    <w:rsid w:val="00FE2222"/>
    <w:pPr>
      <w:keepNext/>
      <w:tabs>
        <w:tab w:val="left" w:pos="6804"/>
      </w:tabs>
      <w:jc w:val="both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qFormat/>
    <w:rsid w:val="00FE2222"/>
    <w:pPr>
      <w:keepNext/>
      <w:jc w:val="center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link w:val="Heading4Char"/>
    <w:qFormat/>
    <w:rsid w:val="00FE2222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link w:val="Heading5Char"/>
    <w:qFormat/>
    <w:rsid w:val="00FE2222"/>
    <w:pPr>
      <w:keepNext/>
      <w:ind w:left="1134" w:hanging="204"/>
      <w:outlineLvl w:val="4"/>
    </w:pPr>
    <w:rPr>
      <w:sz w:val="28"/>
      <w:szCs w:val="28"/>
    </w:rPr>
  </w:style>
  <w:style w:type="paragraph" w:customStyle="1" w:styleId="Heading6">
    <w:name w:val="Heading 6"/>
    <w:basedOn w:val="a"/>
    <w:next w:val="a"/>
    <w:link w:val="Heading6Char"/>
    <w:qFormat/>
    <w:rsid w:val="00FE222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Heading7">
    <w:name w:val="Heading 7"/>
    <w:basedOn w:val="a"/>
    <w:next w:val="a"/>
    <w:link w:val="Heading7Char"/>
    <w:qFormat/>
    <w:rsid w:val="00FE2222"/>
    <w:pPr>
      <w:spacing w:before="240" w:after="60"/>
      <w:outlineLvl w:val="6"/>
    </w:pPr>
    <w:rPr>
      <w:sz w:val="24"/>
      <w:szCs w:val="24"/>
      <w:lang w:val="en-US" w:eastAsia="en-US"/>
    </w:rPr>
  </w:style>
  <w:style w:type="paragraph" w:customStyle="1" w:styleId="Heading8">
    <w:name w:val="Heading 8"/>
    <w:basedOn w:val="a"/>
    <w:next w:val="a"/>
    <w:link w:val="Heading8Char"/>
    <w:qFormat/>
    <w:rsid w:val="00FE2222"/>
    <w:pPr>
      <w:keepNext/>
      <w:jc w:val="both"/>
      <w:outlineLvl w:val="7"/>
    </w:pPr>
    <w:rPr>
      <w:b/>
      <w:sz w:val="28"/>
      <w:szCs w:val="28"/>
    </w:rPr>
  </w:style>
  <w:style w:type="paragraph" w:styleId="a5">
    <w:name w:val="Title"/>
    <w:basedOn w:val="a"/>
    <w:link w:val="a4"/>
    <w:qFormat/>
    <w:rsid w:val="00FE2222"/>
    <w:pPr>
      <w:jc w:val="center"/>
    </w:pPr>
    <w:rPr>
      <w:b/>
      <w:sz w:val="28"/>
    </w:rPr>
  </w:style>
  <w:style w:type="paragraph" w:styleId="a7">
    <w:name w:val="Subtitle"/>
    <w:basedOn w:val="a"/>
    <w:link w:val="a6"/>
    <w:qFormat/>
    <w:rsid w:val="00FE2222"/>
    <w:pPr>
      <w:jc w:val="center"/>
    </w:pPr>
    <w:rPr>
      <w:b/>
      <w:i/>
      <w:sz w:val="24"/>
    </w:rPr>
  </w:style>
  <w:style w:type="paragraph" w:styleId="af3">
    <w:name w:val="Body Text Indent"/>
    <w:basedOn w:val="a"/>
    <w:rsid w:val="00FE2222"/>
    <w:pPr>
      <w:ind w:left="360"/>
      <w:jc w:val="both"/>
    </w:pPr>
    <w:rPr>
      <w:sz w:val="24"/>
    </w:rPr>
  </w:style>
  <w:style w:type="paragraph" w:styleId="22">
    <w:name w:val="Body Text Indent 2"/>
    <w:basedOn w:val="a"/>
    <w:semiHidden/>
    <w:rsid w:val="00FE2222"/>
    <w:pPr>
      <w:ind w:firstLine="851"/>
      <w:jc w:val="both"/>
    </w:pPr>
    <w:rPr>
      <w:sz w:val="24"/>
    </w:rPr>
  </w:style>
  <w:style w:type="paragraph" w:styleId="af4">
    <w:name w:val="Body Text"/>
    <w:basedOn w:val="a"/>
    <w:link w:val="af5"/>
    <w:rsid w:val="00FE2222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3">
    <w:name w:val="Body Text 2"/>
    <w:basedOn w:val="a"/>
    <w:semiHidden/>
    <w:rsid w:val="00FE2222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FE2222"/>
    <w:pPr>
      <w:ind w:firstLine="720"/>
      <w:jc w:val="both"/>
    </w:pPr>
    <w:rPr>
      <w:bCs/>
      <w:sz w:val="28"/>
    </w:rPr>
  </w:style>
  <w:style w:type="paragraph" w:styleId="af6">
    <w:name w:val="Balloon Text"/>
    <w:basedOn w:val="a"/>
    <w:rsid w:val="00FE222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2222"/>
    <w:pPr>
      <w:widowControl w:val="0"/>
      <w:ind w:right="19772" w:firstLine="720"/>
    </w:pPr>
    <w:rPr>
      <w:rFonts w:ascii="Arial" w:hAnsi="Arial" w:cs="Arial"/>
      <w:lang w:eastAsia="en-US"/>
    </w:rPr>
  </w:style>
  <w:style w:type="paragraph" w:customStyle="1" w:styleId="Footer">
    <w:name w:val="Footer"/>
    <w:basedOn w:val="a"/>
    <w:link w:val="CaptionChar"/>
    <w:rsid w:val="00FE222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FE2222"/>
    <w:rPr>
      <w:b/>
      <w:bCs/>
      <w:sz w:val="20"/>
      <w:szCs w:val="20"/>
    </w:rPr>
  </w:style>
  <w:style w:type="paragraph" w:customStyle="1" w:styleId="Web">
    <w:name w:val="Обычный (Web)"/>
    <w:basedOn w:val="a"/>
    <w:rsid w:val="00FE222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FE2222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unhideWhenUsed/>
    <w:rsid w:val="00FE2222"/>
    <w:rPr>
      <w:color w:val="0000FF"/>
      <w:u w:val="single"/>
    </w:rPr>
  </w:style>
  <w:style w:type="character" w:styleId="af8">
    <w:name w:val="FollowedHyperlink"/>
    <w:uiPriority w:val="99"/>
    <w:semiHidden/>
    <w:rsid w:val="00FE2222"/>
    <w:rPr>
      <w:color w:val="800080"/>
      <w:u w:val="single"/>
    </w:rPr>
  </w:style>
  <w:style w:type="character" w:customStyle="1" w:styleId="af5">
    <w:name w:val="Основной текст Знак"/>
    <w:basedOn w:val="a0"/>
    <w:link w:val="af4"/>
    <w:rsid w:val="00FE2222"/>
    <w:rPr>
      <w:sz w:val="28"/>
    </w:rPr>
  </w:style>
  <w:style w:type="paragraph" w:styleId="af9">
    <w:name w:val="No Spacing"/>
    <w:link w:val="afa"/>
    <w:uiPriority w:val="1"/>
    <w:qFormat/>
    <w:rsid w:val="00FE2222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FE2222"/>
    <w:rPr>
      <w:rFonts w:ascii="Times New Roman" w:eastAsia="Times New Roman" w:hAnsi="Times New Roman"/>
    </w:rPr>
  </w:style>
  <w:style w:type="character" w:customStyle="1" w:styleId="WW8Num2z1">
    <w:name w:val="WW8Num2z1"/>
    <w:rsid w:val="00FE2222"/>
    <w:rPr>
      <w:rFonts w:ascii="Courier New" w:hAnsi="Courier New" w:cs="Courier New"/>
    </w:rPr>
  </w:style>
  <w:style w:type="character" w:customStyle="1" w:styleId="WW8Num2z2">
    <w:name w:val="WW8Num2z2"/>
    <w:rsid w:val="00FE2222"/>
    <w:rPr>
      <w:rFonts w:ascii="Wingdings" w:hAnsi="Wingdings" w:cs="Wingdings"/>
    </w:rPr>
  </w:style>
  <w:style w:type="character" w:customStyle="1" w:styleId="WW8Num2z3">
    <w:name w:val="WW8Num2z3"/>
    <w:rsid w:val="00FE2222"/>
    <w:rPr>
      <w:rFonts w:ascii="Symbol" w:hAnsi="Symbol" w:cs="Symbol"/>
    </w:rPr>
  </w:style>
  <w:style w:type="character" w:customStyle="1" w:styleId="WW8Num4z0">
    <w:name w:val="WW8Num4z0"/>
    <w:rsid w:val="00FE2222"/>
    <w:rPr>
      <w:sz w:val="20"/>
    </w:rPr>
  </w:style>
  <w:style w:type="character" w:customStyle="1" w:styleId="WW8Num5z0">
    <w:name w:val="WW8Num5z0"/>
    <w:rsid w:val="00FE222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E2222"/>
    <w:rPr>
      <w:rFonts w:ascii="Courier New" w:hAnsi="Courier New"/>
    </w:rPr>
  </w:style>
  <w:style w:type="character" w:customStyle="1" w:styleId="WW8Num5z2">
    <w:name w:val="WW8Num5z2"/>
    <w:rsid w:val="00FE2222"/>
    <w:rPr>
      <w:rFonts w:ascii="Wingdings" w:hAnsi="Wingdings"/>
    </w:rPr>
  </w:style>
  <w:style w:type="character" w:customStyle="1" w:styleId="WW8Num5z3">
    <w:name w:val="WW8Num5z3"/>
    <w:rsid w:val="00FE2222"/>
    <w:rPr>
      <w:rFonts w:ascii="Symbol" w:hAnsi="Symbol"/>
    </w:rPr>
  </w:style>
  <w:style w:type="character" w:customStyle="1" w:styleId="WW8Num7z0">
    <w:name w:val="WW8Num7z0"/>
    <w:rsid w:val="00FE2222"/>
    <w:rPr>
      <w:rFonts w:ascii="Symbol" w:hAnsi="Symbol"/>
    </w:rPr>
  </w:style>
  <w:style w:type="character" w:customStyle="1" w:styleId="WW8Num7z1">
    <w:name w:val="WW8Num7z1"/>
    <w:rsid w:val="00FE2222"/>
    <w:rPr>
      <w:rFonts w:ascii="Courier New" w:hAnsi="Courier New"/>
    </w:rPr>
  </w:style>
  <w:style w:type="character" w:customStyle="1" w:styleId="WW8Num7z2">
    <w:name w:val="WW8Num7z2"/>
    <w:rsid w:val="00FE2222"/>
    <w:rPr>
      <w:rFonts w:ascii="Wingdings" w:hAnsi="Wingdings"/>
    </w:rPr>
  </w:style>
  <w:style w:type="character" w:customStyle="1" w:styleId="WW8Num9z0">
    <w:name w:val="WW8Num9z0"/>
    <w:rsid w:val="00FE2222"/>
    <w:rPr>
      <w:rFonts w:ascii="Symbol" w:hAnsi="Symbol"/>
    </w:rPr>
  </w:style>
  <w:style w:type="character" w:customStyle="1" w:styleId="WW8Num9z1">
    <w:name w:val="WW8Num9z1"/>
    <w:rsid w:val="00FE2222"/>
    <w:rPr>
      <w:rFonts w:ascii="Courier New" w:hAnsi="Courier New"/>
    </w:rPr>
  </w:style>
  <w:style w:type="character" w:customStyle="1" w:styleId="WW8Num9z2">
    <w:name w:val="WW8Num9z2"/>
    <w:rsid w:val="00FE2222"/>
    <w:rPr>
      <w:rFonts w:ascii="Wingdings" w:hAnsi="Wingdings"/>
    </w:rPr>
  </w:style>
  <w:style w:type="character" w:customStyle="1" w:styleId="WW8Num14z0">
    <w:name w:val="WW8Num14z0"/>
    <w:rsid w:val="00FE2222"/>
    <w:rPr>
      <w:sz w:val="28"/>
      <w:szCs w:val="28"/>
    </w:rPr>
  </w:style>
  <w:style w:type="character" w:customStyle="1" w:styleId="11">
    <w:name w:val="Основной шрифт абзаца1"/>
    <w:rsid w:val="00FE2222"/>
  </w:style>
  <w:style w:type="paragraph" w:customStyle="1" w:styleId="12">
    <w:name w:val="Заголовок1"/>
    <w:basedOn w:val="a"/>
    <w:next w:val="af4"/>
    <w:rsid w:val="00FE222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FE2222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FE2222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E2222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FE2222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FE2222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FE2222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FE2222"/>
    <w:rPr>
      <w:rFonts w:ascii="Arial" w:hAnsi="Arial" w:cs="Arial"/>
    </w:rPr>
  </w:style>
  <w:style w:type="paragraph" w:customStyle="1" w:styleId="Caption">
    <w:name w:val="Caption"/>
    <w:basedOn w:val="a"/>
    <w:next w:val="a"/>
    <w:qFormat/>
    <w:rsid w:val="00FE2222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Heading1"/>
    <w:rsid w:val="00FE2222"/>
    <w:rPr>
      <w:b/>
      <w:bCs/>
      <w:sz w:val="28"/>
    </w:rPr>
  </w:style>
  <w:style w:type="character" w:customStyle="1" w:styleId="afa">
    <w:name w:val="Без интервала Знак"/>
    <w:basedOn w:val="a0"/>
    <w:link w:val="af9"/>
    <w:uiPriority w:val="1"/>
    <w:rsid w:val="00FE222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FE2222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FE2222"/>
    <w:pPr>
      <w:widowControl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580A271-ECC7-4388-8FFE-C38AEDA94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47</cp:revision>
  <dcterms:created xsi:type="dcterms:W3CDTF">2021-03-01T08:17:00Z</dcterms:created>
  <dcterms:modified xsi:type="dcterms:W3CDTF">2022-11-15T12:46:00Z</dcterms:modified>
</cp:coreProperties>
</file>