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7A" w:rsidRDefault="00C4422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900F7A" w:rsidRDefault="00C4422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900F7A" w:rsidRDefault="00900F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00F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00F7A" w:rsidRDefault="00C4422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900F7A" w:rsidRDefault="000259F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КОЧЕГУРЕНСКОГО </w:t>
      </w:r>
      <w:r w:rsidR="00C4422D">
        <w:rPr>
          <w:rFonts w:ascii="Times New Roman" w:hAnsi="Times New Roman"/>
          <w:sz w:val="28"/>
          <w:szCs w:val="28"/>
        </w:rPr>
        <w:t>СЕЛЬСКОГО ПОСЕЛЕНИЯ</w:t>
      </w:r>
    </w:p>
    <w:p w:rsidR="00900F7A" w:rsidRDefault="00C4422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900F7A" w:rsidRDefault="00C4422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900F7A" w:rsidRDefault="00900F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00F7A" w:rsidRDefault="00900F7A">
      <w:pPr>
        <w:spacing w:after="0" w:line="240" w:lineRule="auto"/>
        <w:ind w:firstLine="0"/>
        <w:jc w:val="center"/>
        <w:rPr>
          <w:b/>
          <w:szCs w:val="28"/>
        </w:rPr>
      </w:pPr>
    </w:p>
    <w:p w:rsidR="00900F7A" w:rsidRDefault="000259FF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  <w:r>
        <w:rPr>
          <w:b/>
          <w:szCs w:val="28"/>
        </w:rPr>
        <w:br/>
      </w:r>
    </w:p>
    <w:p w:rsidR="00900F7A" w:rsidRDefault="00C4422D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0259FF">
        <w:rPr>
          <w:b/>
          <w:color w:val="000000" w:themeColor="text1"/>
          <w:sz w:val="20"/>
          <w:szCs w:val="20"/>
        </w:rPr>
        <w:t>Кочегуры</w:t>
      </w:r>
    </w:p>
    <w:p w:rsidR="00900F7A" w:rsidRDefault="00900F7A">
      <w:pPr>
        <w:spacing w:after="0" w:line="240" w:lineRule="auto"/>
        <w:ind w:firstLine="0"/>
        <w:jc w:val="center"/>
        <w:rPr>
          <w:b/>
          <w:szCs w:val="28"/>
        </w:rPr>
      </w:pPr>
    </w:p>
    <w:p w:rsidR="00900F7A" w:rsidRDefault="00900F7A">
      <w:pPr>
        <w:spacing w:after="0" w:line="240" w:lineRule="auto"/>
        <w:ind w:firstLine="0"/>
        <w:jc w:val="center"/>
        <w:rPr>
          <w:b/>
          <w:szCs w:val="28"/>
        </w:rPr>
      </w:pPr>
    </w:p>
    <w:p w:rsidR="00900F7A" w:rsidRDefault="00C4422D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0259FF">
        <w:rPr>
          <w:b/>
          <w:szCs w:val="28"/>
        </w:rPr>
        <w:t>03</w:t>
      </w:r>
      <w:r>
        <w:rPr>
          <w:b/>
          <w:szCs w:val="28"/>
        </w:rPr>
        <w:t xml:space="preserve">» </w:t>
      </w:r>
      <w:r w:rsidR="000259FF">
        <w:rPr>
          <w:b/>
          <w:szCs w:val="28"/>
        </w:rPr>
        <w:t>апреля</w:t>
      </w:r>
      <w:r>
        <w:rPr>
          <w:b/>
          <w:szCs w:val="28"/>
        </w:rPr>
        <w:t xml:space="preserve"> 2023 г</w:t>
      </w:r>
      <w:r w:rsidR="000259FF">
        <w:rPr>
          <w:b/>
          <w:szCs w:val="28"/>
        </w:rPr>
        <w:t>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259FF">
        <w:rPr>
          <w:b/>
          <w:szCs w:val="28"/>
        </w:rPr>
        <w:t xml:space="preserve">              </w:t>
      </w:r>
      <w:r>
        <w:rPr>
          <w:b/>
          <w:szCs w:val="28"/>
        </w:rPr>
        <w:t>№</w:t>
      </w:r>
      <w:r w:rsidR="000259FF">
        <w:rPr>
          <w:b/>
          <w:szCs w:val="28"/>
        </w:rPr>
        <w:t xml:space="preserve"> 173</w:t>
      </w:r>
    </w:p>
    <w:p w:rsidR="00900F7A" w:rsidRDefault="00900F7A">
      <w:pPr>
        <w:spacing w:after="0" w:line="240" w:lineRule="auto"/>
        <w:ind w:firstLine="0"/>
        <w:jc w:val="center"/>
        <w:rPr>
          <w:szCs w:val="28"/>
        </w:rPr>
      </w:pPr>
    </w:p>
    <w:p w:rsidR="00900F7A" w:rsidRDefault="00900F7A">
      <w:pPr>
        <w:spacing w:after="0" w:line="240" w:lineRule="auto"/>
        <w:ind w:firstLine="0"/>
        <w:jc w:val="center"/>
        <w:rPr>
          <w:szCs w:val="28"/>
        </w:rPr>
      </w:pPr>
    </w:p>
    <w:p w:rsidR="00900F7A" w:rsidRDefault="00C4422D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утверждении</w:t>
      </w:r>
      <w:r>
        <w:rPr>
          <w:b/>
        </w:rPr>
        <w:t xml:space="preserve">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</w:t>
      </w:r>
      <w:r>
        <w:rPr>
          <w:b/>
        </w:rPr>
        <w:t xml:space="preserve">имателями и применяющими специальный налоговый режим «Налог на профессиональный доход» на территории </w:t>
      </w:r>
      <w:r w:rsidR="000259FF">
        <w:rPr>
          <w:b/>
        </w:rPr>
        <w:t>Кочегуренского</w:t>
      </w:r>
      <w:r>
        <w:rPr>
          <w:b/>
        </w:rPr>
        <w:t xml:space="preserve"> сельского поселения</w:t>
      </w:r>
    </w:p>
    <w:p w:rsidR="00900F7A" w:rsidRDefault="00900F7A">
      <w:pPr>
        <w:spacing w:after="0" w:line="240" w:lineRule="auto"/>
        <w:ind w:firstLine="0"/>
        <w:jc w:val="center"/>
      </w:pPr>
    </w:p>
    <w:p w:rsidR="00900F7A" w:rsidRDefault="00900F7A">
      <w:pPr>
        <w:spacing w:after="0" w:line="240" w:lineRule="auto"/>
        <w:ind w:firstLine="0"/>
        <w:jc w:val="center"/>
      </w:pP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№131-ФЗ«Об общих принципах организации местного самоуправления в Росси</w:t>
      </w:r>
      <w:r>
        <w:rPr>
          <w:rFonts w:ascii="Times New Roman" w:eastAsia="Times New Roman" w:hAnsi="Times New Roman"/>
          <w:sz w:val="28"/>
        </w:rPr>
        <w:t xml:space="preserve">йской Федерации», Федеральным законом от 24.07.2007 г. №209-ФЗ«О развитии малого и среднего предпринимательства в Российской Федерации», Уставом </w:t>
      </w:r>
      <w:r w:rsidR="000259FF">
        <w:rPr>
          <w:rFonts w:ascii="Times New Roman" w:eastAsia="Times New Roman" w:hAnsi="Times New Roman"/>
          <w:sz w:val="28"/>
        </w:rPr>
        <w:t>Кочегуренского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eastAsia="Times New Roman" w:hAnsi="Times New Roman"/>
          <w:sz w:val="28"/>
        </w:rPr>
        <w:t xml:space="preserve"> земское собрание </w:t>
      </w:r>
      <w:r w:rsidR="000259FF">
        <w:rPr>
          <w:rFonts w:ascii="Times New Roman" w:eastAsia="Times New Roman" w:hAnsi="Times New Roman"/>
          <w:sz w:val="28"/>
        </w:rPr>
        <w:t xml:space="preserve">Кочегуренского </w:t>
      </w:r>
      <w:r>
        <w:rPr>
          <w:rFonts w:ascii="Times New Roman" w:eastAsia="Times New Roman" w:hAnsi="Times New Roman"/>
          <w:sz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900F7A" w:rsidRDefault="00C4422D">
      <w:pPr>
        <w:spacing w:after="0" w:line="240" w:lineRule="auto"/>
      </w:pPr>
      <w:r>
        <w:t xml:space="preserve">1. Утвердить Положения об </w:t>
      </w:r>
      <w:r>
        <w:t>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</w:t>
      </w:r>
      <w:r>
        <w:t xml:space="preserve">именяющими специальный налоговый режим «Налог на профессиональный доход» на территории </w:t>
      </w:r>
      <w:r w:rsidR="000259FF">
        <w:rPr>
          <w:rFonts w:eastAsia="Times New Roman"/>
        </w:rPr>
        <w:t xml:space="preserve">Кочегуренского </w:t>
      </w:r>
      <w:r>
        <w:t>сельского поселения (прилагается).</w:t>
      </w:r>
    </w:p>
    <w:p w:rsidR="00900F7A" w:rsidRDefault="00C4422D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0259FF">
        <w:rPr>
          <w:rFonts w:eastAsia="Times New Roman"/>
        </w:rPr>
        <w:t xml:space="preserve">Кочегуренского </w:t>
      </w:r>
      <w:r>
        <w:rPr>
          <w:szCs w:val="28"/>
        </w:rPr>
        <w:t xml:space="preserve">сельского поселения и разместить на официальном </w:t>
      </w:r>
      <w:r>
        <w:rPr>
          <w:szCs w:val="28"/>
        </w:rPr>
        <w:t xml:space="preserve">сайте органов местного самоуправления </w:t>
      </w:r>
      <w:r w:rsidR="000259FF">
        <w:rPr>
          <w:rFonts w:eastAsia="Times New Roman"/>
        </w:rPr>
        <w:t xml:space="preserve">Кочегуренского </w:t>
      </w:r>
      <w:r>
        <w:rPr>
          <w:szCs w:val="28"/>
        </w:rPr>
        <w:t xml:space="preserve">сельского поселения </w:t>
      </w:r>
      <w:r>
        <w:rPr>
          <w:szCs w:val="28"/>
        </w:rPr>
        <w:lastRenderedPageBreak/>
        <w:t xml:space="preserve">Чернянского района Белгородской области в сети Интернет (адрес сайта: </w:t>
      </w:r>
      <w:r w:rsidR="000259FF" w:rsidRPr="000259FF">
        <w:rPr>
          <w:szCs w:val="28"/>
        </w:rPr>
        <w:t>https://kochegury.gosuslugi.ru</w:t>
      </w:r>
      <w:r w:rsidR="000259FF">
        <w:rPr>
          <w:szCs w:val="28"/>
        </w:rPr>
        <w:t>)</w:t>
      </w:r>
    </w:p>
    <w:p w:rsidR="00900F7A" w:rsidRDefault="00C4422D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900F7A" w:rsidRDefault="00900F7A">
      <w:pPr>
        <w:spacing w:after="0" w:line="240" w:lineRule="auto"/>
        <w:rPr>
          <w:szCs w:val="28"/>
        </w:rPr>
      </w:pPr>
    </w:p>
    <w:p w:rsidR="00900F7A" w:rsidRDefault="00900F7A">
      <w:pPr>
        <w:spacing w:after="0" w:line="240" w:lineRule="auto"/>
        <w:rPr>
          <w:szCs w:val="28"/>
        </w:rPr>
      </w:pPr>
    </w:p>
    <w:p w:rsidR="00900F7A" w:rsidRDefault="00C4422D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0259FF" w:rsidRPr="000259FF">
        <w:rPr>
          <w:rFonts w:eastAsia="Times New Roman"/>
          <w:b/>
        </w:rPr>
        <w:t>Кочегуренского</w:t>
      </w:r>
    </w:p>
    <w:p w:rsidR="00900F7A" w:rsidRDefault="00C4422D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259FF">
        <w:rPr>
          <w:b/>
          <w:szCs w:val="28"/>
        </w:rPr>
        <w:t xml:space="preserve">    </w:t>
      </w:r>
      <w:r w:rsidR="000259FF">
        <w:rPr>
          <w:b/>
          <w:color w:val="000000" w:themeColor="text1"/>
          <w:szCs w:val="28"/>
        </w:rPr>
        <w:t>С.Н. Пешеханов</w:t>
      </w:r>
    </w:p>
    <w:p w:rsidR="00900F7A" w:rsidRDefault="00900F7A">
      <w:pPr>
        <w:spacing w:after="0" w:line="240" w:lineRule="auto"/>
        <w:ind w:firstLine="0"/>
        <w:rPr>
          <w:color w:val="000000"/>
          <w:szCs w:val="28"/>
        </w:rPr>
      </w:pPr>
    </w:p>
    <w:p w:rsidR="00900F7A" w:rsidRDefault="00900F7A">
      <w:pPr>
        <w:spacing w:after="0" w:line="240" w:lineRule="auto"/>
        <w:ind w:firstLine="0"/>
        <w:rPr>
          <w:color w:val="000000"/>
          <w:szCs w:val="28"/>
        </w:rPr>
      </w:pPr>
    </w:p>
    <w:p w:rsidR="00900F7A" w:rsidRDefault="00900F7A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0259FF" w:rsidRDefault="000259FF">
      <w:pPr>
        <w:spacing w:after="0" w:line="240" w:lineRule="auto"/>
        <w:ind w:firstLine="0"/>
        <w:rPr>
          <w:color w:val="000000"/>
          <w:szCs w:val="28"/>
        </w:rPr>
      </w:pPr>
    </w:p>
    <w:p w:rsidR="00900F7A" w:rsidRDefault="00C4422D" w:rsidP="000259FF">
      <w:pPr>
        <w:pStyle w:val="af0"/>
        <w:ind w:left="5102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Приложение</w:t>
      </w:r>
    </w:p>
    <w:p w:rsidR="00900F7A" w:rsidRDefault="00C4422D" w:rsidP="000259FF">
      <w:pPr>
        <w:pStyle w:val="af0"/>
        <w:ind w:left="5102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к решению земского собрания </w:t>
      </w:r>
      <w:r w:rsidR="000259FF" w:rsidRPr="000259FF">
        <w:rPr>
          <w:rFonts w:ascii="Times New Roman" w:eastAsia="Times New Roman" w:hAnsi="Times New Roman"/>
          <w:sz w:val="24"/>
        </w:rPr>
        <w:t xml:space="preserve">Кочегуренского </w:t>
      </w:r>
      <w:r>
        <w:rPr>
          <w:rFonts w:ascii="Times New Roman" w:eastAsia="Times New Roman" w:hAnsi="Times New Roman"/>
          <w:color w:val="000000"/>
          <w:spacing w:val="-6"/>
          <w:sz w:val="24"/>
        </w:rPr>
        <w:t>сельского поселения</w:t>
      </w:r>
      <w:r>
        <w:rPr>
          <w:rFonts w:ascii="Times New Roman" w:eastAsia="Times New Roman" w:hAnsi="Times New Roman"/>
          <w:sz w:val="24"/>
        </w:rPr>
        <w:t xml:space="preserve"> муниципального района </w:t>
      </w:r>
      <w:r w:rsidR="000259FF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«Чернянский район» </w:t>
      </w:r>
    </w:p>
    <w:p w:rsidR="00900F7A" w:rsidRDefault="00C4422D" w:rsidP="000259FF">
      <w:pPr>
        <w:pStyle w:val="af0"/>
        <w:ind w:left="5102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Белгородской области</w:t>
      </w:r>
    </w:p>
    <w:p w:rsidR="00900F7A" w:rsidRDefault="00C4422D" w:rsidP="000259FF">
      <w:pPr>
        <w:pStyle w:val="af0"/>
        <w:ind w:left="5102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от </w:t>
      </w:r>
      <w:r w:rsidR="000259FF">
        <w:rPr>
          <w:rFonts w:ascii="Times New Roman" w:eastAsia="Times New Roman" w:hAnsi="Times New Roman"/>
          <w:color w:val="000000"/>
          <w:sz w:val="24"/>
        </w:rPr>
        <w:t>03</w:t>
      </w:r>
      <w:r>
        <w:rPr>
          <w:rFonts w:ascii="Times New Roman" w:eastAsia="Times New Roman" w:hAnsi="Times New Roman"/>
          <w:color w:val="000000"/>
          <w:sz w:val="24"/>
        </w:rPr>
        <w:t>.</w:t>
      </w:r>
      <w:r w:rsidR="000259FF">
        <w:rPr>
          <w:rFonts w:ascii="Times New Roman" w:eastAsia="Times New Roman" w:hAnsi="Times New Roman"/>
          <w:color w:val="000000"/>
          <w:sz w:val="24"/>
        </w:rPr>
        <w:t>04</w:t>
      </w:r>
      <w:r>
        <w:rPr>
          <w:rFonts w:ascii="Times New Roman" w:eastAsia="Times New Roman" w:hAnsi="Times New Roman"/>
          <w:color w:val="000000"/>
          <w:sz w:val="24"/>
        </w:rPr>
        <w:t>.2023 г. №</w:t>
      </w:r>
      <w:r w:rsidR="000259FF">
        <w:rPr>
          <w:rFonts w:ascii="Times New Roman" w:eastAsia="Times New Roman" w:hAnsi="Times New Roman"/>
          <w:color w:val="000000"/>
          <w:sz w:val="24"/>
        </w:rPr>
        <w:t xml:space="preserve"> 173</w:t>
      </w:r>
    </w:p>
    <w:p w:rsidR="00900F7A" w:rsidRDefault="00900F7A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</w:p>
    <w:p w:rsidR="00900F7A" w:rsidRDefault="00C4422D">
      <w:pPr>
        <w:pStyle w:val="af0"/>
        <w:ind w:firstLine="567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ПОЛОЖЕНИЕ</w:t>
      </w:r>
    </w:p>
    <w:p w:rsidR="00900F7A" w:rsidRDefault="00C4422D">
      <w:pPr>
        <w:pStyle w:val="af0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об условиях </w:t>
      </w:r>
      <w:r>
        <w:rPr>
          <w:rFonts w:ascii="Times New Roman" w:eastAsia="Times New Roman" w:hAnsi="Times New Roman"/>
          <w:b/>
          <w:color w:val="000000"/>
          <w:sz w:val="28"/>
        </w:rPr>
        <w:t>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и специальный налоговый режим «Налог на профессиональный доход» на территории </w:t>
      </w:r>
      <w:r w:rsidR="000259FF" w:rsidRPr="000259FF">
        <w:rPr>
          <w:rFonts w:ascii="Times New Roman" w:eastAsia="Times New Roman" w:hAnsi="Times New Roman"/>
          <w:b/>
          <w:sz w:val="28"/>
        </w:rPr>
        <w:t>Кочегуренского</w:t>
      </w:r>
      <w:r w:rsidR="000259FF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6"/>
          <w:sz w:val="28"/>
        </w:rPr>
        <w:t>сельского поселения</w:t>
      </w:r>
    </w:p>
    <w:p w:rsidR="00900F7A" w:rsidRDefault="00900F7A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</w:rPr>
        <w:t>Настоящее Положение об условиях и порядке оказания поддержки субъектам малого и среднего предпринимательства, организациям, образующим инфраструкт</w:t>
      </w:r>
      <w:r>
        <w:rPr>
          <w:rFonts w:ascii="Times New Roman" w:eastAsia="Times New Roman" w:hAnsi="Times New Roman"/>
          <w:color w:val="000000"/>
          <w:sz w:val="28"/>
        </w:rPr>
        <w:t xml:space="preserve">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 </w:t>
      </w:r>
      <w:r w:rsidR="000259FF">
        <w:rPr>
          <w:rFonts w:ascii="Times New Roman" w:eastAsia="Times New Roman" w:hAnsi="Times New Roman"/>
          <w:sz w:val="28"/>
        </w:rPr>
        <w:t xml:space="preserve">Кочегуренского </w:t>
      </w:r>
      <w:r>
        <w:rPr>
          <w:rFonts w:ascii="Times New Roman" w:eastAsia="Times New Roman" w:hAnsi="Times New Roman"/>
          <w:color w:val="000000"/>
          <w:sz w:val="28"/>
        </w:rPr>
        <w:t xml:space="preserve">сельского поселения (далее </w:t>
      </w:r>
      <w:r>
        <w:rPr>
          <w:rFonts w:ascii="Times New Roman" w:eastAsia="Times New Roman" w:hAnsi="Times New Roman"/>
          <w:color w:val="000000"/>
          <w:sz w:val="28"/>
        </w:rPr>
        <w:t xml:space="preserve">- Положение), разработано в соответствии с Федеральным законом от 24.07.2007 г. №209-ФЗ </w:t>
      </w:r>
      <w:r>
        <w:rPr>
          <w:rFonts w:ascii="Times New Roman" w:eastAsia="Times New Roman" w:hAnsi="Times New Roman"/>
          <w:color w:val="0C0C0C"/>
          <w:sz w:val="28"/>
        </w:rPr>
        <w:t xml:space="preserve">«О </w:t>
      </w:r>
      <w:r>
        <w:rPr>
          <w:rFonts w:ascii="Times New Roman" w:eastAsia="Times New Roman" w:hAnsi="Times New Roman"/>
          <w:color w:val="000000"/>
          <w:sz w:val="28"/>
        </w:rPr>
        <w:t xml:space="preserve">развитии малого и среднего предпринимательства </w:t>
      </w:r>
      <w:r>
        <w:rPr>
          <w:rFonts w:ascii="Times New Roman" w:eastAsia="Times New Roman" w:hAnsi="Times New Roman"/>
          <w:color w:val="1C1C1C"/>
          <w:sz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</w:rPr>
        <w:t xml:space="preserve">Российской Федерации»,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в целях обеспечения благоприятных условий для развития субъектов малого и среднего предприним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(да</w:t>
      </w:r>
      <w:r>
        <w:rPr>
          <w:rFonts w:ascii="Times New Roman" w:eastAsia="Times New Roman" w:hAnsi="Times New Roman"/>
          <w:color w:val="000000"/>
          <w:spacing w:val="1"/>
          <w:sz w:val="28"/>
        </w:rPr>
        <w:t xml:space="preserve">лее - субъекты малого и среднего предпринимательства) на территории </w:t>
      </w:r>
      <w:r w:rsidR="000259FF">
        <w:rPr>
          <w:rFonts w:ascii="Times New Roman" w:eastAsia="Times New Roman" w:hAnsi="Times New Roman"/>
          <w:color w:val="000000"/>
          <w:spacing w:val="1"/>
          <w:sz w:val="28"/>
        </w:rPr>
        <w:t>Кочегуренского</w:t>
      </w:r>
      <w:r>
        <w:rPr>
          <w:rFonts w:ascii="Times New Roman" w:eastAsia="Times New Roman" w:hAnsi="Times New Roman"/>
          <w:color w:val="000000"/>
          <w:spacing w:val="1"/>
          <w:sz w:val="28"/>
        </w:rPr>
        <w:t xml:space="preserve"> сельского поселения муниципального района «Чернянский район» Белгородской области (далее – сельское поселение).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 Основными принципами поддержки субъектов малого и среднего предпр</w:t>
      </w:r>
      <w:r>
        <w:rPr>
          <w:rFonts w:ascii="Times New Roman" w:eastAsia="Times New Roman" w:hAnsi="Times New Roman"/>
          <w:color w:val="000000"/>
          <w:sz w:val="28"/>
        </w:rPr>
        <w:t>инимательства являются: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2) доступность инфраструктуры поддержки субъектов малого и среднего предпринимательства для всех субъектов малого и среднего п</w:t>
      </w:r>
      <w:r>
        <w:rPr>
          <w:rFonts w:ascii="Times New Roman" w:eastAsia="Times New Roman" w:hAnsi="Times New Roman"/>
          <w:color w:val="000000"/>
          <w:sz w:val="28"/>
        </w:rPr>
        <w:t>редпринимательства;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</w:t>
      </w:r>
      <w:r>
        <w:rPr>
          <w:rFonts w:ascii="Times New Roman" w:eastAsia="Times New Roman" w:hAnsi="Times New Roman"/>
          <w:color w:val="000000"/>
          <w:sz w:val="28"/>
        </w:rPr>
        <w:t>аммах (подпрограммах);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4) оказание поддержки с соблюдением требований, установленных Федеральным законом от 26.07.2006 г. №135-ФЗ «О защите конкуренции»;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5) открытость процедур оказания поддержки.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3. На территории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8"/>
        </w:rPr>
        <w:t>поддержка субъектам малого и среднего предпринимательства может осуществляться в следующих формах: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имущественная;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информационная;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консультационная;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финансовая;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иные формы поддержки, предусмотренные статьей 16 Федеральным законом от 24.07.2007 г. №209-ФЗ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«О развитии малого и среднего предпринимательства в Российской Федерации».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4. Оказание имущественной поддержки субъектам малого и среднего предпринимательства 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м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униципальными программами (подпрограммами) и в порядке установленном соответствующими муниципальными правовыми актами. Указанное имущество должно использоваться по целевому назначению.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5. Оказание информационной поддержки субъектам малого и среднего предпр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инимательства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 информацией, предусмотренной статьей 19 Федерального закона от 24.07.2007 г. №209-ФЗ «О развитии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малого и среднего предпринимательства в Российской Федерации».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6. Оказание консультационной поддержки субъектам малого и среднего предпринимательства может осуществляться в виде: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создания организаций, образующих инфраструктуру поддержки субъектов малог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 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компенсации затрат, произведенных и документально подтвержденных субъектами малого и 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реднего предпринимательства, на оплату консультационных услуг.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Консультационная поддержка также может оказываться в виде проведения консультаций</w:t>
      </w:r>
      <w:r w:rsidR="000259FF">
        <w:rPr>
          <w:rFonts w:ascii="Times New Roman" w:eastAsia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по вопросам применения действующего законодательства, регулирующего деятельность субъектов малого и среднего пре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дпринимательства; по вопросам регистрации субъектов предпринимательской деятельности; по </w:t>
      </w:r>
      <w:r>
        <w:rPr>
          <w:rFonts w:ascii="Times New Roman" w:eastAsia="Times New Roman" w:hAnsi="Times New Roman"/>
          <w:color w:val="000000"/>
          <w:spacing w:val="-6"/>
          <w:sz w:val="28"/>
        </w:rPr>
        <w:lastRenderedPageBreak/>
        <w:t>вопросам лицензирования отдельных видов деятельности; по</w:t>
      </w:r>
      <w:r w:rsidR="000259FF">
        <w:rPr>
          <w:rFonts w:ascii="Times New Roman" w:eastAsia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вопросам о существующих формах и источниках финансовой поддержки малого и среднего предпринимательства; по вопр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7. Оказ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субсидий, бюджетных инвестиций, государс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твенных и муниципальных гарантий по обязательствам субъектов малого и среднего предпринимательства.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рации.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сельского поселения на очередной финансовый год.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8. При обращении субъектов малого и среднего предпринимательства за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статьей 4 Федерального закона от 24.07.2007 г. №209ФЗ «О развитии малого и среднего предпринимательств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а в Российской Федерации» и муниципальными правовыми актами, принимаемыми в целях реализации муниципальных программ (подпрограмм).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9. Субъектами малого и среднего предпринимательства, претендующим на получение поддержки, должны быть предоставлены следующие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документы: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заявление на получение поддержки;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копия документа удостоверяющего личность (представителя заявителя);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пии учредительных документов (для юридических лиц);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м Федеральным законом от 24.07.2007 г. №209-ФЗ «О развитии малого и среднего предпринимательства в Российской Федерации», по форме, утвержденной приказом Минэкономразвития России от 10.03.2016 г. №113 «Об утверждении формы заявления о соответствии вновь со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г. №209-ФЗ «О развитии малого и среднего предприним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ательства в Российской Федерации».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lastRenderedPageBreak/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 г. № 210-ФЗ «Об организации предоставления государственных и муниципальных услуг» перече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нь документов.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10. Поддержка оказывается субъектам малого и среднего предпринимательства, если они: осуществляют свою деятельность на территории сельского поселения, не находятся в стадии приостановления деятельности, реорганизации, ликвидации или банкротс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тва.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11. Поддержка не может оказываться в отношении субъектов малого и среднего предпринимательства: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пенсионными фондами, профессиональными участниками рынка ценных бумаг, ломбардами;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являющихся участниками соглашений о разделе продукции;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3) осуществляющих предпринимательскую деятельность в сфере игорного бизнеса;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4) являющихся в порядке, установленно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12. В оказании поддержки должно быть отказано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в случае, если: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 или представлены недостоверные сведения и документы;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не выполнены условия оказания поддержки;</w:t>
      </w:r>
    </w:p>
    <w:p w:rsidR="00900F7A" w:rsidRDefault="00C4422D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 цели ее оказания) и сроки ее оказания не истекли;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00F7A" w:rsidRDefault="00C4422D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13. Рассмотрение обращения су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бъектов малого и среднего предпринимательства осуществляется администрацией сельского поселения в соответствии с </w:t>
      </w:r>
      <w:r>
        <w:rPr>
          <w:rFonts w:ascii="Times New Roman" w:eastAsia="Times New Roman" w:hAnsi="Times New Roman"/>
          <w:color w:val="000000"/>
          <w:sz w:val="28"/>
        </w:rPr>
        <w:t>Федеральным законом от 02.05.2006 г. № 59-ФЗ «о порядке рассмотрения обращений граждан российской федерации».</w:t>
      </w:r>
    </w:p>
    <w:p w:rsidR="00900F7A" w:rsidRDefault="00900F7A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</w:p>
    <w:p w:rsidR="00900F7A" w:rsidRDefault="00C4422D">
      <w:pPr>
        <w:pStyle w:val="af0"/>
        <w:ind w:firstLine="567"/>
        <w:jc w:val="center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_____________</w:t>
      </w:r>
    </w:p>
    <w:sectPr w:rsidR="00900F7A" w:rsidSect="00900F7A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2D" w:rsidRDefault="00C4422D">
      <w:pPr>
        <w:spacing w:after="0" w:line="240" w:lineRule="auto"/>
      </w:pPr>
      <w:r>
        <w:separator/>
      </w:r>
    </w:p>
  </w:endnote>
  <w:endnote w:type="continuationSeparator" w:id="1">
    <w:p w:rsidR="00C4422D" w:rsidRDefault="00C4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7A" w:rsidRDefault="00900F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2D" w:rsidRDefault="00C4422D">
      <w:pPr>
        <w:spacing w:after="0" w:line="240" w:lineRule="auto"/>
      </w:pPr>
      <w:r>
        <w:separator/>
      </w:r>
    </w:p>
  </w:footnote>
  <w:footnote w:type="continuationSeparator" w:id="1">
    <w:p w:rsidR="00C4422D" w:rsidRDefault="00C4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7A" w:rsidRDefault="00900F7A">
    <w:pPr>
      <w:pStyle w:val="Header"/>
      <w:ind w:firstLine="0"/>
      <w:jc w:val="center"/>
    </w:pPr>
    <w:r>
      <w:fldChar w:fldCharType="begin"/>
    </w:r>
    <w:r w:rsidR="00C4422D">
      <w:instrText xml:space="preserve"> PAGE </w:instrText>
    </w:r>
    <w:r>
      <w:fldChar w:fldCharType="separate"/>
    </w:r>
    <w:r w:rsidR="000259F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513"/>
    <w:multiLevelType w:val="hybridMultilevel"/>
    <w:tmpl w:val="F38AB792"/>
    <w:lvl w:ilvl="0" w:tplc="D8DAB1F8">
      <w:start w:val="1"/>
      <w:numFmt w:val="decimal"/>
      <w:lvlText w:val="%1."/>
      <w:lvlJc w:val="left"/>
    </w:lvl>
    <w:lvl w:ilvl="1" w:tplc="043A9376">
      <w:start w:val="1"/>
      <w:numFmt w:val="lowerLetter"/>
      <w:lvlText w:val="%2."/>
      <w:lvlJc w:val="left"/>
      <w:pPr>
        <w:ind w:left="1440" w:hanging="360"/>
      </w:pPr>
    </w:lvl>
    <w:lvl w:ilvl="2" w:tplc="862CD2F2">
      <w:start w:val="1"/>
      <w:numFmt w:val="lowerRoman"/>
      <w:lvlText w:val="%3."/>
      <w:lvlJc w:val="right"/>
      <w:pPr>
        <w:ind w:left="2160" w:hanging="180"/>
      </w:pPr>
    </w:lvl>
    <w:lvl w:ilvl="3" w:tplc="03F8A204">
      <w:start w:val="1"/>
      <w:numFmt w:val="decimal"/>
      <w:lvlText w:val="%4."/>
      <w:lvlJc w:val="left"/>
      <w:pPr>
        <w:ind w:left="2880" w:hanging="360"/>
      </w:pPr>
    </w:lvl>
    <w:lvl w:ilvl="4" w:tplc="0B82FB6C">
      <w:start w:val="1"/>
      <w:numFmt w:val="lowerLetter"/>
      <w:lvlText w:val="%5."/>
      <w:lvlJc w:val="left"/>
      <w:pPr>
        <w:ind w:left="3600" w:hanging="360"/>
      </w:pPr>
    </w:lvl>
    <w:lvl w:ilvl="5" w:tplc="22F6819A">
      <w:start w:val="1"/>
      <w:numFmt w:val="lowerRoman"/>
      <w:lvlText w:val="%6."/>
      <w:lvlJc w:val="right"/>
      <w:pPr>
        <w:ind w:left="4320" w:hanging="180"/>
      </w:pPr>
    </w:lvl>
    <w:lvl w:ilvl="6" w:tplc="58201606">
      <w:start w:val="1"/>
      <w:numFmt w:val="decimal"/>
      <w:lvlText w:val="%7."/>
      <w:lvlJc w:val="left"/>
      <w:pPr>
        <w:ind w:left="5040" w:hanging="360"/>
      </w:pPr>
    </w:lvl>
    <w:lvl w:ilvl="7" w:tplc="4C0CC014">
      <w:start w:val="1"/>
      <w:numFmt w:val="lowerLetter"/>
      <w:lvlText w:val="%8."/>
      <w:lvlJc w:val="left"/>
      <w:pPr>
        <w:ind w:left="5760" w:hanging="360"/>
      </w:pPr>
    </w:lvl>
    <w:lvl w:ilvl="8" w:tplc="601C6E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0760"/>
    <w:multiLevelType w:val="hybridMultilevel"/>
    <w:tmpl w:val="51767872"/>
    <w:lvl w:ilvl="0" w:tplc="224C3A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74BB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E81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0AFC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38D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9208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681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9E51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8CC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9F8119F"/>
    <w:multiLevelType w:val="hybridMultilevel"/>
    <w:tmpl w:val="E39087B4"/>
    <w:lvl w:ilvl="0" w:tplc="AD1CAB26">
      <w:start w:val="1"/>
      <w:numFmt w:val="decimal"/>
      <w:lvlText w:val="%1."/>
      <w:lvlJc w:val="left"/>
    </w:lvl>
    <w:lvl w:ilvl="1" w:tplc="5F6C1326">
      <w:start w:val="1"/>
      <w:numFmt w:val="lowerLetter"/>
      <w:lvlText w:val="%2."/>
      <w:lvlJc w:val="left"/>
      <w:pPr>
        <w:ind w:left="1440" w:hanging="360"/>
      </w:pPr>
    </w:lvl>
    <w:lvl w:ilvl="2" w:tplc="11DCA9D4">
      <w:start w:val="1"/>
      <w:numFmt w:val="lowerRoman"/>
      <w:lvlText w:val="%3."/>
      <w:lvlJc w:val="right"/>
      <w:pPr>
        <w:ind w:left="2160" w:hanging="180"/>
      </w:pPr>
    </w:lvl>
    <w:lvl w:ilvl="3" w:tplc="D7CE7754">
      <w:start w:val="1"/>
      <w:numFmt w:val="decimal"/>
      <w:lvlText w:val="%4."/>
      <w:lvlJc w:val="left"/>
      <w:pPr>
        <w:ind w:left="2880" w:hanging="360"/>
      </w:pPr>
    </w:lvl>
    <w:lvl w:ilvl="4" w:tplc="54FEF88E">
      <w:start w:val="1"/>
      <w:numFmt w:val="lowerLetter"/>
      <w:lvlText w:val="%5."/>
      <w:lvlJc w:val="left"/>
      <w:pPr>
        <w:ind w:left="3600" w:hanging="360"/>
      </w:pPr>
    </w:lvl>
    <w:lvl w:ilvl="5" w:tplc="FAAAFD36">
      <w:start w:val="1"/>
      <w:numFmt w:val="lowerRoman"/>
      <w:lvlText w:val="%6."/>
      <w:lvlJc w:val="right"/>
      <w:pPr>
        <w:ind w:left="4320" w:hanging="180"/>
      </w:pPr>
    </w:lvl>
    <w:lvl w:ilvl="6" w:tplc="8B025FF4">
      <w:start w:val="1"/>
      <w:numFmt w:val="decimal"/>
      <w:lvlText w:val="%7."/>
      <w:lvlJc w:val="left"/>
      <w:pPr>
        <w:ind w:left="5040" w:hanging="360"/>
      </w:pPr>
    </w:lvl>
    <w:lvl w:ilvl="7" w:tplc="6EBCB774">
      <w:start w:val="1"/>
      <w:numFmt w:val="lowerLetter"/>
      <w:lvlText w:val="%8."/>
      <w:lvlJc w:val="left"/>
      <w:pPr>
        <w:ind w:left="5760" w:hanging="360"/>
      </w:pPr>
    </w:lvl>
    <w:lvl w:ilvl="8" w:tplc="4DAC4B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42F12"/>
    <w:multiLevelType w:val="hybridMultilevel"/>
    <w:tmpl w:val="2174B7D4"/>
    <w:lvl w:ilvl="0" w:tplc="E116CD0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29AD60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5EFD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32E0E6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764BB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86A53E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704CA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32EBA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B0472D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FE001C0"/>
    <w:multiLevelType w:val="hybridMultilevel"/>
    <w:tmpl w:val="A2A8872E"/>
    <w:lvl w:ilvl="0" w:tplc="5B3EE73E">
      <w:start w:val="1"/>
      <w:numFmt w:val="decimal"/>
      <w:lvlText w:val="%1)"/>
      <w:lvlJc w:val="left"/>
    </w:lvl>
    <w:lvl w:ilvl="1" w:tplc="B3569082">
      <w:start w:val="1"/>
      <w:numFmt w:val="lowerLetter"/>
      <w:lvlText w:val="%2."/>
      <w:lvlJc w:val="left"/>
      <w:pPr>
        <w:ind w:left="1440" w:hanging="360"/>
      </w:pPr>
    </w:lvl>
    <w:lvl w:ilvl="2" w:tplc="6560A9AC">
      <w:start w:val="1"/>
      <w:numFmt w:val="lowerRoman"/>
      <w:lvlText w:val="%3."/>
      <w:lvlJc w:val="right"/>
      <w:pPr>
        <w:ind w:left="2160" w:hanging="180"/>
      </w:pPr>
    </w:lvl>
    <w:lvl w:ilvl="3" w:tplc="AD760608">
      <w:start w:val="1"/>
      <w:numFmt w:val="decimal"/>
      <w:lvlText w:val="%4."/>
      <w:lvlJc w:val="left"/>
      <w:pPr>
        <w:ind w:left="2880" w:hanging="360"/>
      </w:pPr>
    </w:lvl>
    <w:lvl w:ilvl="4" w:tplc="BD60C200">
      <w:start w:val="1"/>
      <w:numFmt w:val="lowerLetter"/>
      <w:lvlText w:val="%5."/>
      <w:lvlJc w:val="left"/>
      <w:pPr>
        <w:ind w:left="3600" w:hanging="360"/>
      </w:pPr>
    </w:lvl>
    <w:lvl w:ilvl="5" w:tplc="22C8AE2A">
      <w:start w:val="1"/>
      <w:numFmt w:val="lowerRoman"/>
      <w:lvlText w:val="%6."/>
      <w:lvlJc w:val="right"/>
      <w:pPr>
        <w:ind w:left="4320" w:hanging="180"/>
      </w:pPr>
    </w:lvl>
    <w:lvl w:ilvl="6" w:tplc="21B2F540">
      <w:start w:val="1"/>
      <w:numFmt w:val="decimal"/>
      <w:lvlText w:val="%7."/>
      <w:lvlJc w:val="left"/>
      <w:pPr>
        <w:ind w:left="5040" w:hanging="360"/>
      </w:pPr>
    </w:lvl>
    <w:lvl w:ilvl="7" w:tplc="5CD4A426">
      <w:start w:val="1"/>
      <w:numFmt w:val="lowerLetter"/>
      <w:lvlText w:val="%8."/>
      <w:lvlJc w:val="left"/>
      <w:pPr>
        <w:ind w:left="5760" w:hanging="360"/>
      </w:pPr>
    </w:lvl>
    <w:lvl w:ilvl="8" w:tplc="DCD6A3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D3BFB"/>
    <w:multiLevelType w:val="hybridMultilevel"/>
    <w:tmpl w:val="9092D3CE"/>
    <w:lvl w:ilvl="0" w:tplc="0A581024">
      <w:start w:val="1"/>
      <w:numFmt w:val="decimal"/>
      <w:lvlText w:val="%1."/>
      <w:lvlJc w:val="left"/>
    </w:lvl>
    <w:lvl w:ilvl="1" w:tplc="989C42D2">
      <w:start w:val="1"/>
      <w:numFmt w:val="lowerLetter"/>
      <w:lvlText w:val="%2."/>
      <w:lvlJc w:val="left"/>
      <w:pPr>
        <w:ind w:left="1440" w:hanging="360"/>
      </w:pPr>
    </w:lvl>
    <w:lvl w:ilvl="2" w:tplc="C26EAFD2">
      <w:start w:val="1"/>
      <w:numFmt w:val="lowerRoman"/>
      <w:lvlText w:val="%3."/>
      <w:lvlJc w:val="right"/>
      <w:pPr>
        <w:ind w:left="2160" w:hanging="180"/>
      </w:pPr>
    </w:lvl>
    <w:lvl w:ilvl="3" w:tplc="C076026E">
      <w:start w:val="1"/>
      <w:numFmt w:val="decimal"/>
      <w:lvlText w:val="%4."/>
      <w:lvlJc w:val="left"/>
      <w:pPr>
        <w:ind w:left="2880" w:hanging="360"/>
      </w:pPr>
    </w:lvl>
    <w:lvl w:ilvl="4" w:tplc="A17E046A">
      <w:start w:val="1"/>
      <w:numFmt w:val="lowerLetter"/>
      <w:lvlText w:val="%5."/>
      <w:lvlJc w:val="left"/>
      <w:pPr>
        <w:ind w:left="3600" w:hanging="360"/>
      </w:pPr>
    </w:lvl>
    <w:lvl w:ilvl="5" w:tplc="A1746426">
      <w:start w:val="1"/>
      <w:numFmt w:val="lowerRoman"/>
      <w:lvlText w:val="%6."/>
      <w:lvlJc w:val="right"/>
      <w:pPr>
        <w:ind w:left="4320" w:hanging="180"/>
      </w:pPr>
    </w:lvl>
    <w:lvl w:ilvl="6" w:tplc="760054C8">
      <w:start w:val="1"/>
      <w:numFmt w:val="decimal"/>
      <w:lvlText w:val="%7."/>
      <w:lvlJc w:val="left"/>
      <w:pPr>
        <w:ind w:left="5040" w:hanging="360"/>
      </w:pPr>
    </w:lvl>
    <w:lvl w:ilvl="7" w:tplc="F84E6A74">
      <w:start w:val="1"/>
      <w:numFmt w:val="lowerLetter"/>
      <w:lvlText w:val="%8."/>
      <w:lvlJc w:val="left"/>
      <w:pPr>
        <w:ind w:left="5760" w:hanging="360"/>
      </w:pPr>
    </w:lvl>
    <w:lvl w:ilvl="8" w:tplc="838ADBC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043B"/>
    <w:multiLevelType w:val="hybridMultilevel"/>
    <w:tmpl w:val="0BAE8390"/>
    <w:lvl w:ilvl="0" w:tplc="A1E44E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9CB3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B40D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76B7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AC49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2C14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184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5C7D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4420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C172205"/>
    <w:multiLevelType w:val="hybridMultilevel"/>
    <w:tmpl w:val="9B26A0C0"/>
    <w:lvl w:ilvl="0" w:tplc="5A1AF7F6">
      <w:start w:val="1"/>
      <w:numFmt w:val="decimal"/>
      <w:lvlText w:val="%1)"/>
      <w:lvlJc w:val="left"/>
    </w:lvl>
    <w:lvl w:ilvl="1" w:tplc="28D61E96">
      <w:start w:val="1"/>
      <w:numFmt w:val="lowerLetter"/>
      <w:lvlText w:val="%2."/>
      <w:lvlJc w:val="left"/>
      <w:pPr>
        <w:ind w:left="1440" w:hanging="360"/>
      </w:pPr>
    </w:lvl>
    <w:lvl w:ilvl="2" w:tplc="AA121394">
      <w:start w:val="1"/>
      <w:numFmt w:val="lowerRoman"/>
      <w:lvlText w:val="%3."/>
      <w:lvlJc w:val="right"/>
      <w:pPr>
        <w:ind w:left="2160" w:hanging="180"/>
      </w:pPr>
    </w:lvl>
    <w:lvl w:ilvl="3" w:tplc="6EFE6148">
      <w:start w:val="1"/>
      <w:numFmt w:val="decimal"/>
      <w:lvlText w:val="%4."/>
      <w:lvlJc w:val="left"/>
      <w:pPr>
        <w:ind w:left="2880" w:hanging="360"/>
      </w:pPr>
    </w:lvl>
    <w:lvl w:ilvl="4" w:tplc="6F86E14C">
      <w:start w:val="1"/>
      <w:numFmt w:val="lowerLetter"/>
      <w:lvlText w:val="%5."/>
      <w:lvlJc w:val="left"/>
      <w:pPr>
        <w:ind w:left="3600" w:hanging="360"/>
      </w:pPr>
    </w:lvl>
    <w:lvl w:ilvl="5" w:tplc="D67277D2">
      <w:start w:val="1"/>
      <w:numFmt w:val="lowerRoman"/>
      <w:lvlText w:val="%6."/>
      <w:lvlJc w:val="right"/>
      <w:pPr>
        <w:ind w:left="4320" w:hanging="180"/>
      </w:pPr>
    </w:lvl>
    <w:lvl w:ilvl="6" w:tplc="0E72AA84">
      <w:start w:val="1"/>
      <w:numFmt w:val="decimal"/>
      <w:lvlText w:val="%7."/>
      <w:lvlJc w:val="left"/>
      <w:pPr>
        <w:ind w:left="5040" w:hanging="360"/>
      </w:pPr>
    </w:lvl>
    <w:lvl w:ilvl="7" w:tplc="38DE11A6">
      <w:start w:val="1"/>
      <w:numFmt w:val="lowerLetter"/>
      <w:lvlText w:val="%8."/>
      <w:lvlJc w:val="left"/>
      <w:pPr>
        <w:ind w:left="5760" w:hanging="360"/>
      </w:pPr>
    </w:lvl>
    <w:lvl w:ilvl="8" w:tplc="4F666A2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E63CF"/>
    <w:multiLevelType w:val="hybridMultilevel"/>
    <w:tmpl w:val="6CBABD0C"/>
    <w:lvl w:ilvl="0" w:tplc="200A9B9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4F81D1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3EED2A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DB08E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B20542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F2866A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E460E1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316A0F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468D16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329C3AC8"/>
    <w:multiLevelType w:val="hybridMultilevel"/>
    <w:tmpl w:val="9FFCFF5A"/>
    <w:lvl w:ilvl="0" w:tplc="E2CA138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408B8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7D4B19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6F875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96EE6D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3B6148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7EF47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BE2DFA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3DC71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41F461C4"/>
    <w:multiLevelType w:val="hybridMultilevel"/>
    <w:tmpl w:val="BEA67454"/>
    <w:lvl w:ilvl="0" w:tplc="16FADC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D6E7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5A60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942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8C7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2EB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6A5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126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5687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9185EE5"/>
    <w:multiLevelType w:val="hybridMultilevel"/>
    <w:tmpl w:val="79EE33A4"/>
    <w:lvl w:ilvl="0" w:tplc="A9B8880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8447C">
      <w:start w:val="1"/>
      <w:numFmt w:val="decimal"/>
      <w:lvlText w:val=""/>
      <w:lvlJc w:val="left"/>
      <w:pPr>
        <w:ind w:left="0" w:firstLine="0"/>
      </w:pPr>
    </w:lvl>
    <w:lvl w:ilvl="2" w:tplc="9A122F00">
      <w:start w:val="1"/>
      <w:numFmt w:val="decimal"/>
      <w:lvlText w:val=""/>
      <w:lvlJc w:val="left"/>
      <w:pPr>
        <w:ind w:left="0" w:firstLine="0"/>
      </w:pPr>
    </w:lvl>
    <w:lvl w:ilvl="3" w:tplc="9A70293A">
      <w:start w:val="1"/>
      <w:numFmt w:val="decimal"/>
      <w:lvlText w:val=""/>
      <w:lvlJc w:val="left"/>
      <w:pPr>
        <w:ind w:left="0" w:firstLine="0"/>
      </w:pPr>
    </w:lvl>
    <w:lvl w:ilvl="4" w:tplc="0FC2E21A">
      <w:start w:val="1"/>
      <w:numFmt w:val="decimal"/>
      <w:lvlText w:val=""/>
      <w:lvlJc w:val="left"/>
      <w:pPr>
        <w:ind w:left="0" w:firstLine="0"/>
      </w:pPr>
    </w:lvl>
    <w:lvl w:ilvl="5" w:tplc="BE8808C8">
      <w:start w:val="1"/>
      <w:numFmt w:val="decimal"/>
      <w:lvlText w:val=""/>
      <w:lvlJc w:val="left"/>
      <w:pPr>
        <w:ind w:left="0" w:firstLine="0"/>
      </w:pPr>
    </w:lvl>
    <w:lvl w:ilvl="6" w:tplc="61625F7E">
      <w:start w:val="1"/>
      <w:numFmt w:val="decimal"/>
      <w:lvlText w:val=""/>
      <w:lvlJc w:val="left"/>
      <w:pPr>
        <w:ind w:left="0" w:firstLine="0"/>
      </w:pPr>
    </w:lvl>
    <w:lvl w:ilvl="7" w:tplc="CDBC6194">
      <w:start w:val="1"/>
      <w:numFmt w:val="decimal"/>
      <w:lvlText w:val=""/>
      <w:lvlJc w:val="left"/>
      <w:pPr>
        <w:ind w:left="0" w:firstLine="0"/>
      </w:pPr>
    </w:lvl>
    <w:lvl w:ilvl="8" w:tplc="FFFAC346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4B235274"/>
    <w:multiLevelType w:val="hybridMultilevel"/>
    <w:tmpl w:val="041E3988"/>
    <w:lvl w:ilvl="0" w:tplc="8EFAAF32">
      <w:start w:val="1"/>
      <w:numFmt w:val="decimal"/>
      <w:lvlText w:val="%1."/>
      <w:lvlJc w:val="left"/>
    </w:lvl>
    <w:lvl w:ilvl="1" w:tplc="C3D6747E">
      <w:start w:val="1"/>
      <w:numFmt w:val="lowerLetter"/>
      <w:lvlText w:val="%2."/>
      <w:lvlJc w:val="left"/>
      <w:pPr>
        <w:ind w:left="1440" w:hanging="360"/>
      </w:pPr>
    </w:lvl>
    <w:lvl w:ilvl="2" w:tplc="70DE7452">
      <w:start w:val="1"/>
      <w:numFmt w:val="lowerRoman"/>
      <w:lvlText w:val="%3."/>
      <w:lvlJc w:val="right"/>
      <w:pPr>
        <w:ind w:left="2160" w:hanging="180"/>
      </w:pPr>
    </w:lvl>
    <w:lvl w:ilvl="3" w:tplc="063681B6">
      <w:start w:val="1"/>
      <w:numFmt w:val="decimal"/>
      <w:lvlText w:val="%4."/>
      <w:lvlJc w:val="left"/>
      <w:pPr>
        <w:ind w:left="2880" w:hanging="360"/>
      </w:pPr>
    </w:lvl>
    <w:lvl w:ilvl="4" w:tplc="BF02614E">
      <w:start w:val="1"/>
      <w:numFmt w:val="lowerLetter"/>
      <w:lvlText w:val="%5."/>
      <w:lvlJc w:val="left"/>
      <w:pPr>
        <w:ind w:left="3600" w:hanging="360"/>
      </w:pPr>
    </w:lvl>
    <w:lvl w:ilvl="5" w:tplc="7E1EB200">
      <w:start w:val="1"/>
      <w:numFmt w:val="lowerRoman"/>
      <w:lvlText w:val="%6."/>
      <w:lvlJc w:val="right"/>
      <w:pPr>
        <w:ind w:left="4320" w:hanging="180"/>
      </w:pPr>
    </w:lvl>
    <w:lvl w:ilvl="6" w:tplc="2312BA6E">
      <w:start w:val="1"/>
      <w:numFmt w:val="decimal"/>
      <w:lvlText w:val="%7."/>
      <w:lvlJc w:val="left"/>
      <w:pPr>
        <w:ind w:left="5040" w:hanging="360"/>
      </w:pPr>
    </w:lvl>
    <w:lvl w:ilvl="7" w:tplc="C2E44054">
      <w:start w:val="1"/>
      <w:numFmt w:val="lowerLetter"/>
      <w:lvlText w:val="%8."/>
      <w:lvlJc w:val="left"/>
      <w:pPr>
        <w:ind w:left="5760" w:hanging="360"/>
      </w:pPr>
    </w:lvl>
    <w:lvl w:ilvl="8" w:tplc="64C0848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D695E"/>
    <w:multiLevelType w:val="hybridMultilevel"/>
    <w:tmpl w:val="98544068"/>
    <w:lvl w:ilvl="0" w:tplc="334C386A">
      <w:start w:val="1"/>
      <w:numFmt w:val="decimal"/>
      <w:lvlText w:val="%1."/>
      <w:lvlJc w:val="left"/>
    </w:lvl>
    <w:lvl w:ilvl="1" w:tplc="CB60B9E0">
      <w:numFmt w:val="none"/>
      <w:lvlText w:val=""/>
      <w:lvlJc w:val="left"/>
      <w:pPr>
        <w:tabs>
          <w:tab w:val="num" w:pos="360"/>
        </w:tabs>
      </w:pPr>
    </w:lvl>
    <w:lvl w:ilvl="2" w:tplc="5FF833EE">
      <w:start w:val="1"/>
      <w:numFmt w:val="lowerRoman"/>
      <w:lvlText w:val="%3."/>
      <w:lvlJc w:val="right"/>
      <w:pPr>
        <w:ind w:left="2160" w:hanging="180"/>
      </w:pPr>
    </w:lvl>
    <w:lvl w:ilvl="3" w:tplc="8DA211B0">
      <w:start w:val="1"/>
      <w:numFmt w:val="decimal"/>
      <w:lvlText w:val="%4."/>
      <w:lvlJc w:val="left"/>
      <w:pPr>
        <w:ind w:left="2880" w:hanging="360"/>
      </w:pPr>
    </w:lvl>
    <w:lvl w:ilvl="4" w:tplc="FE6ABFA8">
      <w:start w:val="1"/>
      <w:numFmt w:val="lowerLetter"/>
      <w:lvlText w:val="%5."/>
      <w:lvlJc w:val="left"/>
      <w:pPr>
        <w:ind w:left="3600" w:hanging="360"/>
      </w:pPr>
    </w:lvl>
    <w:lvl w:ilvl="5" w:tplc="420C4078">
      <w:start w:val="1"/>
      <w:numFmt w:val="lowerRoman"/>
      <w:lvlText w:val="%6."/>
      <w:lvlJc w:val="right"/>
      <w:pPr>
        <w:ind w:left="4320" w:hanging="180"/>
      </w:pPr>
    </w:lvl>
    <w:lvl w:ilvl="6" w:tplc="9D8450EA">
      <w:start w:val="1"/>
      <w:numFmt w:val="decimal"/>
      <w:lvlText w:val="%7."/>
      <w:lvlJc w:val="left"/>
      <w:pPr>
        <w:ind w:left="5040" w:hanging="360"/>
      </w:pPr>
    </w:lvl>
    <w:lvl w:ilvl="7" w:tplc="AB00A4F4">
      <w:start w:val="1"/>
      <w:numFmt w:val="lowerLetter"/>
      <w:lvlText w:val="%8."/>
      <w:lvlJc w:val="left"/>
      <w:pPr>
        <w:ind w:left="5760" w:hanging="360"/>
      </w:pPr>
    </w:lvl>
    <w:lvl w:ilvl="8" w:tplc="AD8088A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5683B"/>
    <w:multiLevelType w:val="hybridMultilevel"/>
    <w:tmpl w:val="F4CCC624"/>
    <w:lvl w:ilvl="0" w:tplc="1110026C">
      <w:start w:val="1"/>
      <w:numFmt w:val="decimal"/>
      <w:lvlText w:val="%1."/>
      <w:lvlJc w:val="left"/>
    </w:lvl>
    <w:lvl w:ilvl="1" w:tplc="25ACBDA8">
      <w:numFmt w:val="none"/>
      <w:lvlText w:val=""/>
      <w:lvlJc w:val="left"/>
      <w:pPr>
        <w:tabs>
          <w:tab w:val="num" w:pos="360"/>
        </w:tabs>
      </w:pPr>
    </w:lvl>
    <w:lvl w:ilvl="2" w:tplc="47ECA89E">
      <w:start w:val="1"/>
      <w:numFmt w:val="lowerRoman"/>
      <w:lvlText w:val="%3."/>
      <w:lvlJc w:val="right"/>
      <w:pPr>
        <w:ind w:left="2160" w:hanging="180"/>
      </w:pPr>
    </w:lvl>
    <w:lvl w:ilvl="3" w:tplc="23026EB6">
      <w:start w:val="1"/>
      <w:numFmt w:val="decimal"/>
      <w:lvlText w:val="%4."/>
      <w:lvlJc w:val="left"/>
      <w:pPr>
        <w:ind w:left="2880" w:hanging="360"/>
      </w:pPr>
    </w:lvl>
    <w:lvl w:ilvl="4" w:tplc="BD20FA8A">
      <w:start w:val="1"/>
      <w:numFmt w:val="lowerLetter"/>
      <w:lvlText w:val="%5."/>
      <w:lvlJc w:val="left"/>
      <w:pPr>
        <w:ind w:left="3600" w:hanging="360"/>
      </w:pPr>
    </w:lvl>
    <w:lvl w:ilvl="5" w:tplc="275664FA">
      <w:start w:val="1"/>
      <w:numFmt w:val="lowerRoman"/>
      <w:lvlText w:val="%6."/>
      <w:lvlJc w:val="right"/>
      <w:pPr>
        <w:ind w:left="4320" w:hanging="180"/>
      </w:pPr>
    </w:lvl>
    <w:lvl w:ilvl="6" w:tplc="459241EC">
      <w:start w:val="1"/>
      <w:numFmt w:val="decimal"/>
      <w:lvlText w:val="%7."/>
      <w:lvlJc w:val="left"/>
      <w:pPr>
        <w:ind w:left="5040" w:hanging="360"/>
      </w:pPr>
    </w:lvl>
    <w:lvl w:ilvl="7" w:tplc="8438FDDE">
      <w:start w:val="1"/>
      <w:numFmt w:val="lowerLetter"/>
      <w:lvlText w:val="%8."/>
      <w:lvlJc w:val="left"/>
      <w:pPr>
        <w:ind w:left="5760" w:hanging="360"/>
      </w:pPr>
    </w:lvl>
    <w:lvl w:ilvl="8" w:tplc="E4E0268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7049A"/>
    <w:multiLevelType w:val="hybridMultilevel"/>
    <w:tmpl w:val="6EAA0BD0"/>
    <w:lvl w:ilvl="0" w:tplc="A6AEE7C6">
      <w:start w:val="1"/>
      <w:numFmt w:val="decimal"/>
      <w:lvlText w:val="%1."/>
      <w:lvlJc w:val="left"/>
    </w:lvl>
    <w:lvl w:ilvl="1" w:tplc="315CE5D8">
      <w:start w:val="1"/>
      <w:numFmt w:val="lowerLetter"/>
      <w:lvlText w:val="%2."/>
      <w:lvlJc w:val="left"/>
      <w:pPr>
        <w:ind w:left="1440" w:hanging="360"/>
      </w:pPr>
    </w:lvl>
    <w:lvl w:ilvl="2" w:tplc="33CED044">
      <w:start w:val="1"/>
      <w:numFmt w:val="lowerRoman"/>
      <w:lvlText w:val="%3."/>
      <w:lvlJc w:val="right"/>
      <w:pPr>
        <w:ind w:left="2160" w:hanging="180"/>
      </w:pPr>
    </w:lvl>
    <w:lvl w:ilvl="3" w:tplc="7E62EC9E">
      <w:start w:val="1"/>
      <w:numFmt w:val="decimal"/>
      <w:lvlText w:val="%4."/>
      <w:lvlJc w:val="left"/>
      <w:pPr>
        <w:ind w:left="2880" w:hanging="360"/>
      </w:pPr>
    </w:lvl>
    <w:lvl w:ilvl="4" w:tplc="2DCA16FC">
      <w:start w:val="1"/>
      <w:numFmt w:val="lowerLetter"/>
      <w:lvlText w:val="%5."/>
      <w:lvlJc w:val="left"/>
      <w:pPr>
        <w:ind w:left="3600" w:hanging="360"/>
      </w:pPr>
    </w:lvl>
    <w:lvl w:ilvl="5" w:tplc="3FB204AC">
      <w:start w:val="1"/>
      <w:numFmt w:val="lowerRoman"/>
      <w:lvlText w:val="%6."/>
      <w:lvlJc w:val="right"/>
      <w:pPr>
        <w:ind w:left="4320" w:hanging="180"/>
      </w:pPr>
    </w:lvl>
    <w:lvl w:ilvl="6" w:tplc="7F764668">
      <w:start w:val="1"/>
      <w:numFmt w:val="decimal"/>
      <w:lvlText w:val="%7."/>
      <w:lvlJc w:val="left"/>
      <w:pPr>
        <w:ind w:left="5040" w:hanging="360"/>
      </w:pPr>
    </w:lvl>
    <w:lvl w:ilvl="7" w:tplc="76589F34">
      <w:start w:val="1"/>
      <w:numFmt w:val="lowerLetter"/>
      <w:lvlText w:val="%8."/>
      <w:lvlJc w:val="left"/>
      <w:pPr>
        <w:ind w:left="5760" w:hanging="360"/>
      </w:pPr>
    </w:lvl>
    <w:lvl w:ilvl="8" w:tplc="2A68304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06AF8"/>
    <w:multiLevelType w:val="hybridMultilevel"/>
    <w:tmpl w:val="DCEAAB3E"/>
    <w:lvl w:ilvl="0" w:tplc="E24032DE">
      <w:start w:val="1"/>
      <w:numFmt w:val="decimal"/>
      <w:lvlText w:val="%1)"/>
      <w:lvlJc w:val="left"/>
    </w:lvl>
    <w:lvl w:ilvl="1" w:tplc="D4C41AC4">
      <w:start w:val="1"/>
      <w:numFmt w:val="lowerLetter"/>
      <w:lvlText w:val="%2."/>
      <w:lvlJc w:val="left"/>
      <w:pPr>
        <w:ind w:left="1440" w:hanging="360"/>
      </w:pPr>
    </w:lvl>
    <w:lvl w:ilvl="2" w:tplc="1934587C">
      <w:start w:val="1"/>
      <w:numFmt w:val="lowerRoman"/>
      <w:lvlText w:val="%3."/>
      <w:lvlJc w:val="right"/>
      <w:pPr>
        <w:ind w:left="2160" w:hanging="180"/>
      </w:pPr>
    </w:lvl>
    <w:lvl w:ilvl="3" w:tplc="1870E694">
      <w:start w:val="1"/>
      <w:numFmt w:val="decimal"/>
      <w:lvlText w:val="%4."/>
      <w:lvlJc w:val="left"/>
      <w:pPr>
        <w:ind w:left="2880" w:hanging="360"/>
      </w:pPr>
    </w:lvl>
    <w:lvl w:ilvl="4" w:tplc="7F8CAB34">
      <w:start w:val="1"/>
      <w:numFmt w:val="lowerLetter"/>
      <w:lvlText w:val="%5."/>
      <w:lvlJc w:val="left"/>
      <w:pPr>
        <w:ind w:left="3600" w:hanging="360"/>
      </w:pPr>
    </w:lvl>
    <w:lvl w:ilvl="5" w:tplc="912E1E44">
      <w:start w:val="1"/>
      <w:numFmt w:val="lowerRoman"/>
      <w:lvlText w:val="%6."/>
      <w:lvlJc w:val="right"/>
      <w:pPr>
        <w:ind w:left="4320" w:hanging="180"/>
      </w:pPr>
    </w:lvl>
    <w:lvl w:ilvl="6" w:tplc="6592238C">
      <w:start w:val="1"/>
      <w:numFmt w:val="decimal"/>
      <w:lvlText w:val="%7."/>
      <w:lvlJc w:val="left"/>
      <w:pPr>
        <w:ind w:left="5040" w:hanging="360"/>
      </w:pPr>
    </w:lvl>
    <w:lvl w:ilvl="7" w:tplc="2386451E">
      <w:start w:val="1"/>
      <w:numFmt w:val="lowerLetter"/>
      <w:lvlText w:val="%8."/>
      <w:lvlJc w:val="left"/>
      <w:pPr>
        <w:ind w:left="5760" w:hanging="360"/>
      </w:pPr>
    </w:lvl>
    <w:lvl w:ilvl="8" w:tplc="EB300D5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955BE"/>
    <w:multiLevelType w:val="hybridMultilevel"/>
    <w:tmpl w:val="49B4034A"/>
    <w:lvl w:ilvl="0" w:tplc="6916FC3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3542A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3E7D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2BC6A5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ECE64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F78DE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10410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B2170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DE6E6B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5B4F352F"/>
    <w:multiLevelType w:val="hybridMultilevel"/>
    <w:tmpl w:val="2EA278BA"/>
    <w:lvl w:ilvl="0" w:tplc="D8F0F3F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9BA416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5F8DCB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B48C6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4BAE20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7E223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7CA2C8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0CA69B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726810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>
    <w:nsid w:val="5DF6650D"/>
    <w:multiLevelType w:val="hybridMultilevel"/>
    <w:tmpl w:val="C032DA9E"/>
    <w:lvl w:ilvl="0" w:tplc="730AB5CE">
      <w:start w:val="1"/>
      <w:numFmt w:val="decimal"/>
      <w:lvlText w:val="%1."/>
      <w:lvlJc w:val="left"/>
    </w:lvl>
    <w:lvl w:ilvl="1" w:tplc="2B4C4F7C">
      <w:start w:val="1"/>
      <w:numFmt w:val="lowerLetter"/>
      <w:lvlText w:val="%2."/>
      <w:lvlJc w:val="left"/>
      <w:pPr>
        <w:ind w:left="1440" w:hanging="360"/>
      </w:pPr>
    </w:lvl>
    <w:lvl w:ilvl="2" w:tplc="A48E6F78">
      <w:start w:val="1"/>
      <w:numFmt w:val="lowerRoman"/>
      <w:lvlText w:val="%3."/>
      <w:lvlJc w:val="right"/>
      <w:pPr>
        <w:ind w:left="2160" w:hanging="180"/>
      </w:pPr>
    </w:lvl>
    <w:lvl w:ilvl="3" w:tplc="C8982A9E">
      <w:start w:val="1"/>
      <w:numFmt w:val="decimal"/>
      <w:lvlText w:val="%4."/>
      <w:lvlJc w:val="left"/>
      <w:pPr>
        <w:ind w:left="2880" w:hanging="360"/>
      </w:pPr>
    </w:lvl>
    <w:lvl w:ilvl="4" w:tplc="7AF4661A">
      <w:start w:val="1"/>
      <w:numFmt w:val="lowerLetter"/>
      <w:lvlText w:val="%5."/>
      <w:lvlJc w:val="left"/>
      <w:pPr>
        <w:ind w:left="3600" w:hanging="360"/>
      </w:pPr>
    </w:lvl>
    <w:lvl w:ilvl="5" w:tplc="67C08624">
      <w:start w:val="1"/>
      <w:numFmt w:val="lowerRoman"/>
      <w:lvlText w:val="%6."/>
      <w:lvlJc w:val="right"/>
      <w:pPr>
        <w:ind w:left="4320" w:hanging="180"/>
      </w:pPr>
    </w:lvl>
    <w:lvl w:ilvl="6" w:tplc="A21C7BE4">
      <w:start w:val="1"/>
      <w:numFmt w:val="decimal"/>
      <w:lvlText w:val="%7."/>
      <w:lvlJc w:val="left"/>
      <w:pPr>
        <w:ind w:left="5040" w:hanging="360"/>
      </w:pPr>
    </w:lvl>
    <w:lvl w:ilvl="7" w:tplc="44A2678E">
      <w:start w:val="1"/>
      <w:numFmt w:val="lowerLetter"/>
      <w:lvlText w:val="%8."/>
      <w:lvlJc w:val="left"/>
      <w:pPr>
        <w:ind w:left="5760" w:hanging="360"/>
      </w:pPr>
    </w:lvl>
    <w:lvl w:ilvl="8" w:tplc="3132947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A2CA9"/>
    <w:multiLevelType w:val="hybridMultilevel"/>
    <w:tmpl w:val="1152E880"/>
    <w:lvl w:ilvl="0" w:tplc="2EDE7A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966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EE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261C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2C6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415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25D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20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8E1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A3D57C0"/>
    <w:multiLevelType w:val="hybridMultilevel"/>
    <w:tmpl w:val="69321F00"/>
    <w:lvl w:ilvl="0" w:tplc="CB5ACA46">
      <w:start w:val="1"/>
      <w:numFmt w:val="decimal"/>
      <w:lvlText w:val="%1."/>
      <w:lvlJc w:val="left"/>
    </w:lvl>
    <w:lvl w:ilvl="1" w:tplc="6970801A">
      <w:start w:val="1"/>
      <w:numFmt w:val="lowerLetter"/>
      <w:lvlText w:val="%2."/>
      <w:lvlJc w:val="left"/>
      <w:pPr>
        <w:ind w:left="1440" w:hanging="360"/>
      </w:pPr>
    </w:lvl>
    <w:lvl w:ilvl="2" w:tplc="DC7CFD70">
      <w:start w:val="1"/>
      <w:numFmt w:val="lowerRoman"/>
      <w:lvlText w:val="%3."/>
      <w:lvlJc w:val="right"/>
      <w:pPr>
        <w:ind w:left="2160" w:hanging="180"/>
      </w:pPr>
    </w:lvl>
    <w:lvl w:ilvl="3" w:tplc="72882E88">
      <w:start w:val="1"/>
      <w:numFmt w:val="decimal"/>
      <w:lvlText w:val="%4."/>
      <w:lvlJc w:val="left"/>
      <w:pPr>
        <w:ind w:left="2880" w:hanging="360"/>
      </w:pPr>
    </w:lvl>
    <w:lvl w:ilvl="4" w:tplc="7F54428C">
      <w:start w:val="1"/>
      <w:numFmt w:val="lowerLetter"/>
      <w:lvlText w:val="%5."/>
      <w:lvlJc w:val="left"/>
      <w:pPr>
        <w:ind w:left="3600" w:hanging="360"/>
      </w:pPr>
    </w:lvl>
    <w:lvl w:ilvl="5" w:tplc="87068EF6">
      <w:start w:val="1"/>
      <w:numFmt w:val="lowerRoman"/>
      <w:lvlText w:val="%6."/>
      <w:lvlJc w:val="right"/>
      <w:pPr>
        <w:ind w:left="4320" w:hanging="180"/>
      </w:pPr>
    </w:lvl>
    <w:lvl w:ilvl="6" w:tplc="F83A57F4">
      <w:start w:val="1"/>
      <w:numFmt w:val="decimal"/>
      <w:lvlText w:val="%7."/>
      <w:lvlJc w:val="left"/>
      <w:pPr>
        <w:ind w:left="5040" w:hanging="360"/>
      </w:pPr>
    </w:lvl>
    <w:lvl w:ilvl="7" w:tplc="86B442D2">
      <w:start w:val="1"/>
      <w:numFmt w:val="lowerLetter"/>
      <w:lvlText w:val="%8."/>
      <w:lvlJc w:val="left"/>
      <w:pPr>
        <w:ind w:left="5760" w:hanging="360"/>
      </w:pPr>
    </w:lvl>
    <w:lvl w:ilvl="8" w:tplc="ED64D3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9"/>
  </w:num>
  <w:num w:numId="5">
    <w:abstractNumId w:val="12"/>
  </w:num>
  <w:num w:numId="6">
    <w:abstractNumId w:val="17"/>
  </w:num>
  <w:num w:numId="7">
    <w:abstractNumId w:val="6"/>
  </w:num>
  <w:num w:numId="8">
    <w:abstractNumId w:val="3"/>
  </w:num>
  <w:num w:numId="9">
    <w:abstractNumId w:val="9"/>
  </w:num>
  <w:num w:numId="10">
    <w:abstractNumId w:val="11"/>
    <w:lvlOverride w:ilvl="0">
      <w:startOverride w:val="1"/>
    </w:lvlOverride>
  </w:num>
  <w:num w:numId="11">
    <w:abstractNumId w:val="20"/>
  </w:num>
  <w:num w:numId="12">
    <w:abstractNumId w:val="10"/>
  </w:num>
  <w:num w:numId="13">
    <w:abstractNumId w:val="1"/>
  </w:num>
  <w:num w:numId="14">
    <w:abstractNumId w:val="18"/>
  </w:num>
  <w:num w:numId="15">
    <w:abstractNumId w:val="8"/>
  </w:num>
  <w:num w:numId="16">
    <w:abstractNumId w:val="14"/>
  </w:num>
  <w:num w:numId="17">
    <w:abstractNumId w:val="13"/>
  </w:num>
  <w:num w:numId="18">
    <w:abstractNumId w:val="21"/>
  </w:num>
  <w:num w:numId="19">
    <w:abstractNumId w:val="0"/>
  </w:num>
  <w:num w:numId="20">
    <w:abstractNumId w:val="16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F7A"/>
    <w:rsid w:val="000259FF"/>
    <w:rsid w:val="00900F7A"/>
    <w:rsid w:val="00C4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7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00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00F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00F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00F7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00F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00F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00F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00F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00F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00F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00F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00F7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00F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00F7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00F7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00F7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00F7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00F7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00F7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00F7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00F7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00F7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00F7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00F7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00F7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00F7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00F7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00F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00F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900F7A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900F7A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00F7A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900F7A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900F7A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900F7A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900F7A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900F7A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900F7A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900F7A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900F7A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900F7A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900F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00F7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00F7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00F7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00F7A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00F7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00F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00F7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00F7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00F7A"/>
    <w:rPr>
      <w:sz w:val="48"/>
      <w:szCs w:val="48"/>
    </w:rPr>
  </w:style>
  <w:style w:type="character" w:customStyle="1" w:styleId="SubtitleChar">
    <w:name w:val="Subtitle Char"/>
    <w:uiPriority w:val="11"/>
    <w:qFormat/>
    <w:rsid w:val="00900F7A"/>
    <w:rPr>
      <w:sz w:val="24"/>
      <w:szCs w:val="24"/>
    </w:rPr>
  </w:style>
  <w:style w:type="character" w:customStyle="1" w:styleId="QuoteChar">
    <w:name w:val="Quote Char"/>
    <w:uiPriority w:val="29"/>
    <w:qFormat/>
    <w:rsid w:val="00900F7A"/>
    <w:rPr>
      <w:i/>
    </w:rPr>
  </w:style>
  <w:style w:type="character" w:customStyle="1" w:styleId="IntenseQuoteChar">
    <w:name w:val="Intense Quote Char"/>
    <w:uiPriority w:val="30"/>
    <w:qFormat/>
    <w:rsid w:val="00900F7A"/>
    <w:rPr>
      <w:i/>
    </w:rPr>
  </w:style>
  <w:style w:type="character" w:customStyle="1" w:styleId="HeaderChar">
    <w:name w:val="Header Char"/>
    <w:uiPriority w:val="99"/>
    <w:qFormat/>
    <w:rsid w:val="00900F7A"/>
  </w:style>
  <w:style w:type="character" w:customStyle="1" w:styleId="FooterChar">
    <w:name w:val="Footer Char"/>
    <w:uiPriority w:val="99"/>
    <w:qFormat/>
    <w:rsid w:val="00900F7A"/>
  </w:style>
  <w:style w:type="character" w:customStyle="1" w:styleId="CaptionChar">
    <w:name w:val="Caption Char"/>
    <w:uiPriority w:val="99"/>
    <w:qFormat/>
    <w:rsid w:val="00900F7A"/>
  </w:style>
  <w:style w:type="character" w:customStyle="1" w:styleId="-">
    <w:name w:val="Интернет-ссылка"/>
    <w:uiPriority w:val="99"/>
    <w:unhideWhenUsed/>
    <w:rsid w:val="00900F7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900F7A"/>
    <w:rPr>
      <w:sz w:val="18"/>
    </w:rPr>
  </w:style>
  <w:style w:type="character" w:customStyle="1" w:styleId="a8">
    <w:name w:val="Привязка сноски"/>
    <w:rsid w:val="00900F7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00F7A"/>
    <w:rPr>
      <w:vertAlign w:val="superscript"/>
    </w:rPr>
  </w:style>
  <w:style w:type="character" w:customStyle="1" w:styleId="EndnoteTextChar">
    <w:name w:val="Endnote Text Char"/>
    <w:uiPriority w:val="99"/>
    <w:qFormat/>
    <w:rsid w:val="00900F7A"/>
    <w:rPr>
      <w:sz w:val="20"/>
    </w:rPr>
  </w:style>
  <w:style w:type="character" w:customStyle="1" w:styleId="a9">
    <w:name w:val="Привязка концевой сноски"/>
    <w:rsid w:val="00900F7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00F7A"/>
    <w:rPr>
      <w:vertAlign w:val="superscript"/>
    </w:rPr>
  </w:style>
  <w:style w:type="character" w:customStyle="1" w:styleId="aa">
    <w:name w:val="Верхний колонтитул Знак"/>
    <w:qFormat/>
    <w:rsid w:val="00900F7A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900F7A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900F7A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900F7A"/>
    <w:pPr>
      <w:spacing w:after="140"/>
    </w:pPr>
  </w:style>
  <w:style w:type="paragraph" w:styleId="ad">
    <w:name w:val="List"/>
    <w:basedOn w:val="ac"/>
    <w:rsid w:val="00900F7A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00F7A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900F7A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900F7A"/>
    <w:pPr>
      <w:ind w:left="720"/>
      <w:contextualSpacing/>
    </w:pPr>
  </w:style>
  <w:style w:type="paragraph" w:styleId="af0">
    <w:name w:val="No Spacing"/>
    <w:uiPriority w:val="1"/>
    <w:qFormat/>
    <w:rsid w:val="00900F7A"/>
  </w:style>
  <w:style w:type="paragraph" w:styleId="af1">
    <w:name w:val="Title"/>
    <w:basedOn w:val="a7"/>
    <w:uiPriority w:val="10"/>
    <w:qFormat/>
    <w:rsid w:val="00900F7A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900F7A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900F7A"/>
    <w:pPr>
      <w:ind w:left="720" w:right="720"/>
    </w:pPr>
    <w:rPr>
      <w:i/>
    </w:rPr>
  </w:style>
  <w:style w:type="paragraph" w:styleId="af3">
    <w:name w:val="Intense Quote"/>
    <w:uiPriority w:val="30"/>
    <w:qFormat/>
    <w:rsid w:val="00900F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900F7A"/>
  </w:style>
  <w:style w:type="paragraph" w:customStyle="1" w:styleId="Header">
    <w:name w:val="Header"/>
    <w:basedOn w:val="a"/>
    <w:rsid w:val="00900F7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900F7A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900F7A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900F7A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900F7A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900F7A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900F7A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900F7A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900F7A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900F7A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900F7A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900F7A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900F7A"/>
    <w:pPr>
      <w:spacing w:after="57"/>
      <w:ind w:left="2268" w:firstLine="0"/>
    </w:pPr>
  </w:style>
  <w:style w:type="paragraph" w:customStyle="1" w:styleId="IndexHeading">
    <w:name w:val="Index Heading"/>
    <w:basedOn w:val="a7"/>
    <w:rsid w:val="00900F7A"/>
  </w:style>
  <w:style w:type="paragraph" w:styleId="af7">
    <w:name w:val="TOC Heading"/>
    <w:uiPriority w:val="39"/>
    <w:unhideWhenUsed/>
    <w:rsid w:val="00900F7A"/>
  </w:style>
  <w:style w:type="paragraph" w:styleId="af8">
    <w:name w:val="table of figures"/>
    <w:uiPriority w:val="99"/>
    <w:unhideWhenUsed/>
    <w:qFormat/>
    <w:rsid w:val="00900F7A"/>
  </w:style>
  <w:style w:type="paragraph" w:customStyle="1" w:styleId="ConsTitle">
    <w:name w:val="ConsTitle"/>
    <w:qFormat/>
    <w:rsid w:val="00900F7A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00F7A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900F7A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00F7A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900F7A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1882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37</cp:revision>
  <dcterms:created xsi:type="dcterms:W3CDTF">2023-03-20T09:02:00Z</dcterms:created>
  <dcterms:modified xsi:type="dcterms:W3CDTF">2023-03-20T09:10:00Z</dcterms:modified>
  <dc:language>ru-RU</dc:language>
</cp:coreProperties>
</file>