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80" w:rsidRPr="00451381" w:rsidRDefault="00D96280" w:rsidP="00D96280">
      <w:pPr>
        <w:pStyle w:val="af1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451381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D96280" w:rsidRPr="00451381" w:rsidRDefault="00D96280" w:rsidP="00D9628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51381"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D96280" w:rsidRPr="00451381" w:rsidRDefault="00D96280" w:rsidP="00D96280">
      <w:pPr>
        <w:pStyle w:val="af1"/>
        <w:jc w:val="center"/>
        <w:rPr>
          <w:rFonts w:ascii="Times New Roman" w:hAnsi="Times New Roman"/>
        </w:rPr>
      </w:pPr>
      <w:r w:rsidRPr="0045138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2744470</wp:posOffset>
            </wp:positionH>
            <wp:positionV relativeFrom="margin">
              <wp:posOffset>615315</wp:posOffset>
            </wp:positionV>
            <wp:extent cx="506730" cy="647700"/>
            <wp:effectExtent l="19050" t="0" r="762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280" w:rsidRPr="00451381" w:rsidRDefault="00D96280" w:rsidP="00D9628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51381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D96280" w:rsidRPr="00451381" w:rsidRDefault="00D96280" w:rsidP="00D9628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51381">
        <w:rPr>
          <w:rFonts w:ascii="Times New Roman" w:hAnsi="Times New Roman"/>
          <w:b/>
          <w:sz w:val="28"/>
          <w:szCs w:val="28"/>
        </w:rPr>
        <w:t xml:space="preserve">КОЧЕГУРЕНСКОГО СЕЛЬСКОГО ПОСЕЛЕНИЯ </w:t>
      </w:r>
    </w:p>
    <w:p w:rsidR="00D96280" w:rsidRPr="00451381" w:rsidRDefault="00D96280" w:rsidP="00D9628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51381">
        <w:rPr>
          <w:rFonts w:ascii="Times New Roman" w:hAnsi="Times New Roman"/>
          <w:b/>
          <w:sz w:val="28"/>
          <w:szCs w:val="28"/>
        </w:rPr>
        <w:t>МУНИЦИПАЛЬНОГО РАЙОНА "ЧЕРНЯНСКИЙ РАЙОН" БЕЛГОРОДСКОЙ ОБЛАСТИ</w:t>
      </w:r>
    </w:p>
    <w:p w:rsidR="00D96280" w:rsidRPr="00451381" w:rsidRDefault="00D96280" w:rsidP="00D96280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51381">
        <w:rPr>
          <w:rFonts w:ascii="Times New Roman" w:hAnsi="Times New Roman"/>
          <w:b/>
          <w:sz w:val="28"/>
          <w:szCs w:val="28"/>
        </w:rPr>
        <w:t xml:space="preserve"> </w:t>
      </w:r>
    </w:p>
    <w:p w:rsidR="00D96280" w:rsidRDefault="00D96280" w:rsidP="00D25B2F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51381">
        <w:rPr>
          <w:rFonts w:ascii="Times New Roman" w:hAnsi="Times New Roman"/>
          <w:b/>
          <w:sz w:val="28"/>
          <w:szCs w:val="28"/>
        </w:rPr>
        <w:t>РЕШЕНИЕ</w:t>
      </w:r>
    </w:p>
    <w:p w:rsidR="00D25B2F" w:rsidRPr="00D25B2F" w:rsidRDefault="00D25B2F" w:rsidP="00D25B2F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D96280" w:rsidRPr="00451381" w:rsidRDefault="00D96280" w:rsidP="00D96280">
      <w:pPr>
        <w:pStyle w:val="af1"/>
        <w:jc w:val="center"/>
        <w:rPr>
          <w:rFonts w:ascii="Times New Roman" w:hAnsi="Times New Roman"/>
          <w:b/>
        </w:rPr>
      </w:pPr>
      <w:r w:rsidRPr="00451381">
        <w:rPr>
          <w:rFonts w:ascii="Times New Roman" w:hAnsi="Times New Roman"/>
          <w:b/>
        </w:rPr>
        <w:t>с. Кочегуры</w:t>
      </w:r>
    </w:p>
    <w:p w:rsidR="00D452AB" w:rsidRPr="00451381" w:rsidRDefault="00D452AB" w:rsidP="00D9628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EF0" w:rsidRPr="00451381" w:rsidRDefault="00CC6EF0" w:rsidP="00CC6EF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51381">
        <w:rPr>
          <w:rFonts w:ascii="Times New Roman" w:hAnsi="Times New Roman"/>
          <w:b/>
          <w:sz w:val="28"/>
          <w:szCs w:val="28"/>
        </w:rPr>
        <w:t>«</w:t>
      </w:r>
      <w:r w:rsidR="00D25B2F">
        <w:rPr>
          <w:rFonts w:ascii="Times New Roman" w:hAnsi="Times New Roman"/>
          <w:b/>
          <w:sz w:val="28"/>
          <w:szCs w:val="28"/>
        </w:rPr>
        <w:t>10</w:t>
      </w:r>
      <w:r w:rsidRPr="00451381">
        <w:rPr>
          <w:rFonts w:ascii="Times New Roman" w:hAnsi="Times New Roman"/>
          <w:b/>
          <w:sz w:val="28"/>
          <w:szCs w:val="28"/>
        </w:rPr>
        <w:t xml:space="preserve">» </w:t>
      </w:r>
      <w:r w:rsidR="00D25B2F">
        <w:rPr>
          <w:rFonts w:ascii="Times New Roman" w:hAnsi="Times New Roman"/>
          <w:b/>
          <w:sz w:val="28"/>
          <w:szCs w:val="28"/>
        </w:rPr>
        <w:t>октября 2023</w:t>
      </w:r>
      <w:r w:rsidRPr="00451381">
        <w:rPr>
          <w:rFonts w:ascii="Times New Roman" w:hAnsi="Times New Roman"/>
          <w:b/>
          <w:sz w:val="28"/>
          <w:szCs w:val="28"/>
        </w:rPr>
        <w:t xml:space="preserve"> год</w:t>
      </w:r>
      <w:r w:rsidR="00D452AB" w:rsidRPr="0045138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D452AB" w:rsidRPr="00451381">
        <w:rPr>
          <w:rFonts w:ascii="Times New Roman" w:hAnsi="Times New Roman"/>
          <w:b/>
          <w:color w:val="000000"/>
          <w:sz w:val="28"/>
          <w:szCs w:val="28"/>
        </w:rPr>
        <w:tab/>
      </w:r>
      <w:r w:rsidRPr="0045138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D452AB" w:rsidRPr="00451381">
        <w:rPr>
          <w:rFonts w:ascii="Times New Roman" w:hAnsi="Times New Roman"/>
          <w:b/>
          <w:color w:val="000000"/>
          <w:sz w:val="28"/>
          <w:szCs w:val="28"/>
        </w:rPr>
        <w:tab/>
      </w:r>
      <w:r w:rsidRPr="00451381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D25B2F">
        <w:rPr>
          <w:rFonts w:ascii="Times New Roman" w:hAnsi="Times New Roman"/>
          <w:b/>
          <w:color w:val="000000"/>
          <w:sz w:val="28"/>
          <w:szCs w:val="28"/>
        </w:rPr>
        <w:t>8/1</w:t>
      </w:r>
    </w:p>
    <w:p w:rsidR="00D452AB" w:rsidRPr="00451381" w:rsidRDefault="00D452AB" w:rsidP="0014332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8"/>
          <w:szCs w:val="17"/>
        </w:rPr>
      </w:pPr>
      <w:r w:rsidRPr="00451381">
        <w:rPr>
          <w:rFonts w:ascii="Times New Roman" w:hAnsi="Times New Roman"/>
          <w:b/>
          <w:color w:val="000000"/>
          <w:sz w:val="18"/>
          <w:szCs w:val="17"/>
        </w:rPr>
        <w:tab/>
      </w:r>
      <w:r w:rsidRPr="00451381">
        <w:rPr>
          <w:rFonts w:ascii="Times New Roman" w:hAnsi="Times New Roman"/>
          <w:b/>
          <w:color w:val="000000"/>
          <w:sz w:val="18"/>
          <w:szCs w:val="17"/>
        </w:rPr>
        <w:tab/>
        <w:t xml:space="preserve">                                             </w:t>
      </w:r>
    </w:p>
    <w:p w:rsidR="00D452AB" w:rsidRPr="00451381" w:rsidRDefault="00D452AB" w:rsidP="0014332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2AB" w:rsidRPr="00451381" w:rsidRDefault="00D96280" w:rsidP="00D96280">
      <w:pPr>
        <w:pStyle w:val="af2"/>
        <w:spacing w:after="0" w:line="240" w:lineRule="auto"/>
        <w:ind w:right="2409"/>
        <w:jc w:val="right"/>
        <w:rPr>
          <w:b/>
          <w:sz w:val="26"/>
          <w:szCs w:val="26"/>
        </w:rPr>
      </w:pPr>
      <w:r w:rsidRPr="00451381">
        <w:rPr>
          <w:b/>
          <w:sz w:val="28"/>
          <w:szCs w:val="26"/>
        </w:rPr>
        <w:t xml:space="preserve">О </w:t>
      </w:r>
      <w:r w:rsidR="00D452AB" w:rsidRPr="00451381">
        <w:rPr>
          <w:b/>
          <w:sz w:val="28"/>
          <w:szCs w:val="26"/>
        </w:rPr>
        <w:t xml:space="preserve">назначении контрактного </w:t>
      </w:r>
      <w:r w:rsidRPr="00451381">
        <w:rPr>
          <w:b/>
          <w:sz w:val="28"/>
          <w:szCs w:val="26"/>
        </w:rPr>
        <w:t>у</w:t>
      </w:r>
      <w:r w:rsidR="00D452AB" w:rsidRPr="00451381">
        <w:rPr>
          <w:b/>
          <w:sz w:val="28"/>
          <w:szCs w:val="26"/>
        </w:rPr>
        <w:t>правляющего</w:t>
      </w:r>
    </w:p>
    <w:p w:rsidR="00D452AB" w:rsidRPr="00451381" w:rsidRDefault="00D452AB" w:rsidP="0014332C">
      <w:pPr>
        <w:pStyle w:val="af2"/>
        <w:spacing w:after="0" w:line="240" w:lineRule="auto"/>
        <w:ind w:right="5670"/>
        <w:jc w:val="both"/>
        <w:rPr>
          <w:b/>
          <w:sz w:val="26"/>
          <w:szCs w:val="26"/>
        </w:rPr>
      </w:pPr>
    </w:p>
    <w:p w:rsidR="00D96280" w:rsidRPr="00451381" w:rsidRDefault="00D96280" w:rsidP="0014332C">
      <w:pPr>
        <w:pStyle w:val="af2"/>
        <w:spacing w:after="0" w:line="240" w:lineRule="auto"/>
        <w:ind w:right="5670"/>
        <w:jc w:val="both"/>
        <w:rPr>
          <w:b/>
          <w:sz w:val="26"/>
          <w:szCs w:val="26"/>
        </w:rPr>
      </w:pPr>
    </w:p>
    <w:p w:rsidR="00D452AB" w:rsidRPr="00451381" w:rsidRDefault="00D452AB" w:rsidP="001433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138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D25B2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2 статьи 38</w:t>
        </w:r>
      </w:hyperlink>
      <w:r w:rsidRPr="00451381">
        <w:rPr>
          <w:rFonts w:ascii="Times New Roman" w:hAnsi="Times New Roman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на основании Федерального закона от 06.10.2003 №131-ФЗ «Об общих принципах организации местного самоуправления в Российской Федерации», и, руководствуясь уставом </w:t>
      </w:r>
      <w:r w:rsidR="0091182C" w:rsidRPr="00451381">
        <w:rPr>
          <w:rFonts w:ascii="Times New Roman" w:hAnsi="Times New Roman"/>
          <w:sz w:val="28"/>
          <w:szCs w:val="28"/>
        </w:rPr>
        <w:t>Кочегуренского</w:t>
      </w:r>
      <w:r w:rsidRPr="00451381">
        <w:rPr>
          <w:rFonts w:ascii="Times New Roman" w:hAnsi="Times New Roman"/>
          <w:sz w:val="28"/>
          <w:szCs w:val="28"/>
        </w:rPr>
        <w:t xml:space="preserve"> сельского поселения, земское собрание </w:t>
      </w:r>
      <w:r w:rsidR="0091182C" w:rsidRPr="00451381">
        <w:rPr>
          <w:rFonts w:ascii="Times New Roman" w:hAnsi="Times New Roman"/>
          <w:sz w:val="28"/>
          <w:szCs w:val="28"/>
        </w:rPr>
        <w:t>Кочегуренского</w:t>
      </w:r>
      <w:r w:rsidR="00451381">
        <w:rPr>
          <w:rFonts w:ascii="Times New Roman" w:hAnsi="Times New Roman"/>
          <w:sz w:val="28"/>
          <w:szCs w:val="28"/>
        </w:rPr>
        <w:t xml:space="preserve"> </w:t>
      </w:r>
      <w:r w:rsidRPr="0045138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51381">
        <w:rPr>
          <w:rFonts w:ascii="Times New Roman" w:hAnsi="Times New Roman"/>
          <w:b/>
          <w:sz w:val="28"/>
          <w:szCs w:val="28"/>
        </w:rPr>
        <w:t>р е ш и л о:</w:t>
      </w:r>
    </w:p>
    <w:p w:rsidR="00D452AB" w:rsidRPr="00451381" w:rsidRDefault="00D452AB" w:rsidP="001433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381">
        <w:rPr>
          <w:rFonts w:ascii="Times New Roman" w:hAnsi="Times New Roman" w:cs="Times New Roman"/>
          <w:sz w:val="28"/>
          <w:szCs w:val="28"/>
        </w:rPr>
        <w:t xml:space="preserve">1. С </w:t>
      </w:r>
      <w:r w:rsidR="00D25B2F">
        <w:rPr>
          <w:rFonts w:ascii="Times New Roman" w:hAnsi="Times New Roman" w:cs="Times New Roman"/>
          <w:sz w:val="28"/>
          <w:szCs w:val="28"/>
        </w:rPr>
        <w:t>10</w:t>
      </w:r>
      <w:r w:rsidR="00885D02" w:rsidRPr="00451381">
        <w:rPr>
          <w:rFonts w:ascii="Times New Roman" w:hAnsi="Times New Roman" w:cs="Times New Roman"/>
          <w:sz w:val="28"/>
          <w:szCs w:val="28"/>
        </w:rPr>
        <w:t xml:space="preserve"> </w:t>
      </w:r>
      <w:r w:rsidR="00D25B2F">
        <w:rPr>
          <w:rFonts w:ascii="Times New Roman" w:hAnsi="Times New Roman" w:cs="Times New Roman"/>
          <w:sz w:val="28"/>
          <w:szCs w:val="28"/>
        </w:rPr>
        <w:t>октября 2023</w:t>
      </w:r>
      <w:r w:rsidRPr="00451381">
        <w:rPr>
          <w:rFonts w:ascii="Times New Roman" w:hAnsi="Times New Roman" w:cs="Times New Roman"/>
          <w:sz w:val="28"/>
          <w:szCs w:val="28"/>
        </w:rPr>
        <w:t xml:space="preserve"> года возложить на </w:t>
      </w:r>
      <w:r w:rsidR="00D25B2F">
        <w:rPr>
          <w:rFonts w:ascii="Times New Roman" w:hAnsi="Times New Roman" w:cs="Times New Roman"/>
          <w:sz w:val="28"/>
          <w:szCs w:val="28"/>
        </w:rPr>
        <w:t>Ушакова Павла Валентиновича</w:t>
      </w:r>
      <w:r w:rsidRPr="00451381">
        <w:rPr>
          <w:rFonts w:ascii="Times New Roman" w:hAnsi="Times New Roman" w:cs="Times New Roman"/>
          <w:sz w:val="28"/>
          <w:szCs w:val="28"/>
        </w:rPr>
        <w:t xml:space="preserve"> </w:t>
      </w:r>
      <w:r w:rsidR="00D25B2F">
        <w:rPr>
          <w:rFonts w:ascii="Times New Roman" w:hAnsi="Times New Roman" w:cs="Times New Roman"/>
          <w:sz w:val="28"/>
          <w:szCs w:val="28"/>
        </w:rPr>
        <w:t>временно исполняющего</w:t>
      </w:r>
      <w:r w:rsidR="00A00E48" w:rsidRPr="00451381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451381">
        <w:rPr>
          <w:rFonts w:ascii="Times New Roman" w:hAnsi="Times New Roman" w:cs="Times New Roman"/>
          <w:sz w:val="28"/>
          <w:szCs w:val="28"/>
        </w:rPr>
        <w:t>глав</w:t>
      </w:r>
      <w:r w:rsidR="00A00E48" w:rsidRPr="00451381">
        <w:rPr>
          <w:rFonts w:ascii="Times New Roman" w:hAnsi="Times New Roman" w:cs="Times New Roman"/>
          <w:sz w:val="28"/>
          <w:szCs w:val="28"/>
        </w:rPr>
        <w:t xml:space="preserve">ы </w:t>
      </w:r>
      <w:r w:rsidRPr="004513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182C" w:rsidRPr="00451381">
        <w:rPr>
          <w:rFonts w:ascii="Times New Roman" w:hAnsi="Times New Roman" w:cs="Times New Roman"/>
          <w:sz w:val="28"/>
          <w:szCs w:val="28"/>
        </w:rPr>
        <w:t>Кочегуренского</w:t>
      </w:r>
      <w:r w:rsidRPr="00451381">
        <w:rPr>
          <w:rFonts w:ascii="Times New Roman" w:hAnsi="Times New Roman" w:cs="Times New Roman"/>
          <w:sz w:val="28"/>
          <w:szCs w:val="28"/>
        </w:rPr>
        <w:t xml:space="preserve"> сельского поселения функции контрактного управляющего, ответственного за осуществление всех закупок (включая исполнение контракта) муниципального образования </w:t>
      </w:r>
      <w:r w:rsidR="0091182C" w:rsidRPr="00451381">
        <w:rPr>
          <w:rFonts w:ascii="Times New Roman" w:hAnsi="Times New Roman" w:cs="Times New Roman"/>
          <w:sz w:val="28"/>
          <w:szCs w:val="28"/>
        </w:rPr>
        <w:t>Кочегуренское</w:t>
      </w:r>
      <w:r w:rsidRPr="00451381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района «Чернянский район».</w:t>
      </w:r>
    </w:p>
    <w:p w:rsidR="00D452AB" w:rsidRDefault="00D452AB" w:rsidP="001433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381">
        <w:rPr>
          <w:rFonts w:ascii="Times New Roman" w:hAnsi="Times New Roman" w:cs="Times New Roman"/>
          <w:sz w:val="28"/>
          <w:szCs w:val="28"/>
        </w:rPr>
        <w:t>2. Утвердить Положение о контрактном у</w:t>
      </w:r>
      <w:r w:rsidR="0091182C" w:rsidRPr="00451381">
        <w:rPr>
          <w:rFonts w:ascii="Times New Roman" w:hAnsi="Times New Roman" w:cs="Times New Roman"/>
          <w:sz w:val="28"/>
          <w:szCs w:val="28"/>
        </w:rPr>
        <w:t>правляющем администрации Кочегуренского</w:t>
      </w:r>
      <w:r w:rsidRPr="00451381">
        <w:rPr>
          <w:rFonts w:ascii="Times New Roman" w:hAnsi="Times New Roman" w:cs="Times New Roman"/>
          <w:sz w:val="28"/>
          <w:szCs w:val="28"/>
        </w:rPr>
        <w:t xml:space="preserve"> сельского поселения (прилагается).</w:t>
      </w:r>
    </w:p>
    <w:p w:rsidR="00A30368" w:rsidRDefault="00A30368" w:rsidP="00A30368">
      <w:pPr>
        <w:spacing w:after="0"/>
        <w:ind w:left="-250" w:firstLine="250"/>
        <w:jc w:val="both"/>
        <w:rPr>
          <w:sz w:val="20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 </w:t>
      </w:r>
      <w:r w:rsidR="00D452AB" w:rsidRPr="00451381">
        <w:rPr>
          <w:rFonts w:ascii="Times New Roman" w:hAnsi="Times New Roman"/>
          <w:sz w:val="28"/>
          <w:szCs w:val="28"/>
          <w:lang w:eastAsia="ru-RU"/>
        </w:rPr>
        <w:t xml:space="preserve">Настоящее решение  обнародовать в порядке, установленном Уставом </w:t>
      </w:r>
      <w:r w:rsidR="0091182C" w:rsidRPr="00451381">
        <w:rPr>
          <w:rFonts w:ascii="Times New Roman" w:hAnsi="Times New Roman"/>
          <w:sz w:val="28"/>
          <w:szCs w:val="28"/>
          <w:lang w:eastAsia="ru-RU"/>
        </w:rPr>
        <w:t>Кочегуренского</w:t>
      </w:r>
      <w:r w:rsidR="00D452AB" w:rsidRPr="0045138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разместить на сайте органов местного само</w:t>
      </w:r>
      <w:r w:rsidR="0091182C" w:rsidRPr="00451381">
        <w:rPr>
          <w:rFonts w:ascii="Times New Roman" w:hAnsi="Times New Roman"/>
          <w:sz w:val="28"/>
          <w:szCs w:val="28"/>
          <w:lang w:eastAsia="ru-RU"/>
        </w:rPr>
        <w:t>управления  Кочегуренского</w:t>
      </w:r>
      <w:r w:rsidR="00D452AB" w:rsidRPr="0045138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сети Интернет </w:t>
      </w:r>
      <w:r w:rsidR="00D452AB" w:rsidRPr="00A30368">
        <w:rPr>
          <w:rFonts w:ascii="Times New Roman" w:hAnsi="Times New Roman"/>
          <w:sz w:val="28"/>
          <w:szCs w:val="28"/>
          <w:lang w:eastAsia="ru-RU"/>
        </w:rPr>
        <w:t>(</w:t>
      </w:r>
      <w:hyperlink r:id="rId9" w:history="1">
        <w:r w:rsidRPr="00A3036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http://kochegury-</w:t>
        </w:r>
        <w:r w:rsidRPr="00A30368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Pr="00A3036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r w:rsidRPr="00A30368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r w:rsidRPr="00A3036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30368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A3036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="00D452AB" w:rsidRPr="004513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452AB" w:rsidRPr="00A30368" w:rsidRDefault="00A30368" w:rsidP="00A30368">
      <w:pPr>
        <w:spacing w:after="0"/>
        <w:ind w:left="-250" w:firstLine="250"/>
        <w:jc w:val="both"/>
        <w:rPr>
          <w:sz w:val="20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4. </w:t>
      </w:r>
      <w:r w:rsidR="00D452AB" w:rsidRPr="00451381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решения оставляю за собой.</w:t>
      </w:r>
    </w:p>
    <w:p w:rsidR="00D452AB" w:rsidRDefault="00D452AB" w:rsidP="001433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368" w:rsidRPr="00451381" w:rsidRDefault="00A30368" w:rsidP="001433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2AB" w:rsidRPr="00451381" w:rsidRDefault="00D452AB" w:rsidP="00143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1381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="0091182C" w:rsidRPr="00451381">
        <w:rPr>
          <w:rFonts w:ascii="Times New Roman" w:hAnsi="Times New Roman"/>
          <w:b/>
          <w:sz w:val="28"/>
          <w:szCs w:val="28"/>
          <w:lang w:eastAsia="ru-RU"/>
        </w:rPr>
        <w:t>Кочегуренского</w:t>
      </w:r>
    </w:p>
    <w:p w:rsidR="00D452AB" w:rsidRPr="00451381" w:rsidRDefault="00D452AB" w:rsidP="009118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381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</w:t>
      </w:r>
      <w:r w:rsidR="0091182C" w:rsidRPr="00451381">
        <w:rPr>
          <w:rFonts w:ascii="Times New Roman" w:hAnsi="Times New Roman"/>
          <w:b/>
          <w:sz w:val="28"/>
          <w:szCs w:val="28"/>
          <w:lang w:eastAsia="ru-RU"/>
        </w:rPr>
        <w:t>С.Н.Пешеханов</w:t>
      </w:r>
      <w:r w:rsidRPr="0045138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</w:t>
      </w:r>
    </w:p>
    <w:p w:rsidR="003F7B95" w:rsidRPr="00451381" w:rsidRDefault="003F7B95" w:rsidP="00491E9F">
      <w:pPr>
        <w:shd w:val="clear" w:color="auto" w:fill="FFFFFF"/>
        <w:spacing w:after="0" w:line="240" w:lineRule="auto"/>
        <w:ind w:right="99"/>
        <w:jc w:val="both"/>
        <w:rPr>
          <w:rFonts w:ascii="Times New Roman" w:hAnsi="Times New Roman"/>
          <w:b/>
          <w:sz w:val="18"/>
          <w:szCs w:val="17"/>
        </w:rPr>
      </w:pPr>
    </w:p>
    <w:p w:rsidR="0091182C" w:rsidRPr="00451381" w:rsidRDefault="0091182C" w:rsidP="00491E9F">
      <w:pPr>
        <w:shd w:val="clear" w:color="auto" w:fill="FFFFFF"/>
        <w:spacing w:after="0" w:line="240" w:lineRule="auto"/>
        <w:ind w:right="99"/>
        <w:jc w:val="both"/>
        <w:rPr>
          <w:rFonts w:ascii="Times New Roman" w:hAnsi="Times New Roman"/>
          <w:b/>
          <w:sz w:val="18"/>
          <w:szCs w:val="17"/>
        </w:rPr>
      </w:pPr>
    </w:p>
    <w:p w:rsidR="00A30368" w:rsidRDefault="00D452AB" w:rsidP="00411F3D">
      <w:pPr>
        <w:pStyle w:val="af4"/>
        <w:spacing w:before="0" w:beforeAutospacing="0" w:after="0" w:afterAutospacing="0"/>
        <w:jc w:val="center"/>
        <w:rPr>
          <w:b/>
        </w:rPr>
      </w:pPr>
      <w:r w:rsidRPr="00451381">
        <w:rPr>
          <w:b/>
        </w:rPr>
        <w:lastRenderedPageBreak/>
        <w:t xml:space="preserve">                                                                                               </w:t>
      </w:r>
    </w:p>
    <w:p w:rsidR="00D452AB" w:rsidRPr="00451381" w:rsidRDefault="00A30368" w:rsidP="00411F3D">
      <w:pPr>
        <w:pStyle w:val="af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D452AB" w:rsidRPr="00451381">
        <w:rPr>
          <w:b/>
        </w:rPr>
        <w:t xml:space="preserve">      Утверждено</w:t>
      </w:r>
    </w:p>
    <w:p w:rsidR="00D452AB" w:rsidRPr="00451381" w:rsidRDefault="00D452AB" w:rsidP="00411F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38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решением земского собрания </w:t>
      </w:r>
    </w:p>
    <w:p w:rsidR="00D452AB" w:rsidRPr="00451381" w:rsidRDefault="0091182C" w:rsidP="00411F3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51381">
        <w:rPr>
          <w:rFonts w:ascii="Times New Roman" w:hAnsi="Times New Roman"/>
          <w:b/>
          <w:sz w:val="24"/>
          <w:szCs w:val="24"/>
        </w:rPr>
        <w:t>Кочегуренского</w:t>
      </w:r>
      <w:r w:rsidR="00D452AB" w:rsidRPr="00451381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D452AB" w:rsidRPr="00451381" w:rsidRDefault="00D452AB" w:rsidP="00411F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138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CC6EF0" w:rsidRPr="00451381">
        <w:rPr>
          <w:rFonts w:ascii="Times New Roman" w:hAnsi="Times New Roman"/>
          <w:b/>
          <w:sz w:val="24"/>
          <w:szCs w:val="24"/>
        </w:rPr>
        <w:t xml:space="preserve">от </w:t>
      </w:r>
      <w:r w:rsidR="00D25B2F">
        <w:rPr>
          <w:rFonts w:ascii="Times New Roman" w:hAnsi="Times New Roman"/>
          <w:b/>
          <w:sz w:val="24"/>
          <w:szCs w:val="24"/>
        </w:rPr>
        <w:t>10</w:t>
      </w:r>
      <w:r w:rsidR="00885D02" w:rsidRPr="00451381">
        <w:rPr>
          <w:rFonts w:ascii="Times New Roman" w:hAnsi="Times New Roman"/>
          <w:b/>
          <w:sz w:val="24"/>
          <w:szCs w:val="24"/>
        </w:rPr>
        <w:t xml:space="preserve"> </w:t>
      </w:r>
      <w:r w:rsidR="00D25B2F">
        <w:rPr>
          <w:rFonts w:ascii="Times New Roman" w:hAnsi="Times New Roman"/>
          <w:b/>
          <w:sz w:val="24"/>
          <w:szCs w:val="24"/>
        </w:rPr>
        <w:t>октября 2023</w:t>
      </w:r>
      <w:r w:rsidR="00CC6EF0" w:rsidRPr="00451381">
        <w:rPr>
          <w:rFonts w:ascii="Times New Roman" w:hAnsi="Times New Roman"/>
          <w:b/>
          <w:sz w:val="24"/>
          <w:szCs w:val="24"/>
        </w:rPr>
        <w:t xml:space="preserve"> года</w:t>
      </w:r>
      <w:r w:rsidR="00D25B2F">
        <w:rPr>
          <w:rFonts w:ascii="Times New Roman" w:hAnsi="Times New Roman"/>
          <w:b/>
          <w:sz w:val="24"/>
          <w:szCs w:val="24"/>
        </w:rPr>
        <w:t xml:space="preserve">  № 8/1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rStyle w:val="af5"/>
          <w:sz w:val="28"/>
          <w:szCs w:val="28"/>
        </w:rPr>
      </w:pPr>
    </w:p>
    <w:p w:rsidR="00D452AB" w:rsidRPr="00451381" w:rsidRDefault="00D452AB" w:rsidP="00411F3D">
      <w:pPr>
        <w:pStyle w:val="af4"/>
        <w:spacing w:before="0" w:beforeAutospacing="0" w:after="0" w:afterAutospacing="0"/>
        <w:jc w:val="center"/>
        <w:rPr>
          <w:rStyle w:val="af5"/>
          <w:sz w:val="28"/>
          <w:szCs w:val="28"/>
        </w:rPr>
      </w:pPr>
      <w:r w:rsidRPr="00451381">
        <w:rPr>
          <w:rStyle w:val="af5"/>
          <w:sz w:val="28"/>
          <w:szCs w:val="28"/>
        </w:rPr>
        <w:t>Положение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center"/>
        <w:rPr>
          <w:rStyle w:val="af5"/>
          <w:sz w:val="28"/>
          <w:szCs w:val="28"/>
        </w:rPr>
      </w:pPr>
      <w:r w:rsidRPr="00451381">
        <w:rPr>
          <w:rStyle w:val="af5"/>
          <w:sz w:val="28"/>
          <w:szCs w:val="28"/>
        </w:rPr>
        <w:t xml:space="preserve">о контрактном управляющем 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center"/>
        <w:rPr>
          <w:rStyle w:val="af5"/>
          <w:sz w:val="28"/>
          <w:szCs w:val="28"/>
        </w:rPr>
      </w:pPr>
      <w:r w:rsidRPr="00451381">
        <w:rPr>
          <w:rStyle w:val="af5"/>
          <w:sz w:val="28"/>
          <w:szCs w:val="28"/>
        </w:rPr>
        <w:t xml:space="preserve">администрации </w:t>
      </w:r>
      <w:r w:rsidR="0091182C" w:rsidRPr="00451381">
        <w:rPr>
          <w:rStyle w:val="af5"/>
          <w:sz w:val="28"/>
          <w:szCs w:val="28"/>
        </w:rPr>
        <w:t>Кочегуренского</w:t>
      </w:r>
      <w:r w:rsidRPr="00451381">
        <w:rPr>
          <w:rStyle w:val="af5"/>
          <w:sz w:val="28"/>
          <w:szCs w:val="28"/>
        </w:rPr>
        <w:t xml:space="preserve"> сельского поселения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 1. Настоящее положение о контрактном управляющем устанавливает права и обязанности контрактного управляющего при планировании и осуществлении закупок товаров, работ, услуг для обеспечения государственных или муниципальных нужд.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2. Контрактный управляющий назначается в целях обеспечения планирования и осуществления государственным или муниципальным заказчиком либо бюджетным учреждением в соответствии с ч.1 ст.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закупок товаров, работ, услуг для обеспечения государственных или муниципальных нужд (далее – закупка).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3. Контрактный управляющий в своей деятельности руководствуется Конституцией РФ, Законом №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РФ.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4. Основными принципами работы контрактного управляющего при планировании и осуществлении закупок являются: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2) свободный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4) достижение Заказчиком заданных результатов обеспечения государственных и муниципальных нужд.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lastRenderedPageBreak/>
        <w:t xml:space="preserve">5. Контрактный управляющий назначается решением земского собрания </w:t>
      </w:r>
      <w:r w:rsidR="0091182C" w:rsidRPr="00451381">
        <w:rPr>
          <w:sz w:val="28"/>
          <w:szCs w:val="28"/>
        </w:rPr>
        <w:t>Кочегуренского</w:t>
      </w:r>
      <w:r w:rsidRPr="00451381">
        <w:rPr>
          <w:sz w:val="28"/>
          <w:szCs w:val="28"/>
        </w:rPr>
        <w:t xml:space="preserve"> сельского поселения и подчиняется непосредственно руководителю.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6. Контрактный управляющий осуществляют следующие функции и полномочия: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1) при планировании закупок: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б) размещает планы закупок на сайтах Заказчика в информационно-телекоммуникационной сети «Интернет» (при наличии), а также опубликовывает в любых печатных изданиях в соответствии с ч. 10 ст. 17 Закона № 44-ФЗ;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в) обеспечивает подготовку обоснования закупки при формировании плана закупок;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д) организует утверждение плана закупок, плана-графика;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2) при определении поставщиков (подрядчиков, исполнителей):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 xml:space="preserve">–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</w:t>
      </w:r>
      <w:r w:rsidRPr="00451381">
        <w:rPr>
          <w:sz w:val="28"/>
          <w:szCs w:val="28"/>
        </w:rPr>
        <w:lastRenderedPageBreak/>
        <w:t xml:space="preserve">закупки; </w:t>
      </w:r>
      <w:r w:rsidRPr="00451381">
        <w:rPr>
          <w:sz w:val="28"/>
          <w:szCs w:val="28"/>
        </w:rPr>
        <w:br/>
        <w:t xml:space="preserve">– правомочности участника закупки заключать контракт; </w:t>
      </w:r>
      <w:r w:rsidRPr="00451381">
        <w:rPr>
          <w:sz w:val="28"/>
          <w:szCs w:val="28"/>
        </w:rPr>
        <w:br/>
        <w:t xml:space="preserve">– 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  <w:r w:rsidRPr="00451381">
        <w:rPr>
          <w:sz w:val="28"/>
          <w:szCs w:val="28"/>
        </w:rPr>
        <w:br/>
        <w:t xml:space="preserve">– неприостановления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  <w:r w:rsidRPr="00451381">
        <w:rPr>
          <w:sz w:val="28"/>
          <w:szCs w:val="28"/>
        </w:rPr>
        <w:br/>
        <w:t xml:space="preserve">–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  <w:r w:rsidRPr="00451381">
        <w:rPr>
          <w:sz w:val="28"/>
          <w:szCs w:val="28"/>
        </w:rPr>
        <w:br/>
        <w:t xml:space="preserve">– отсутствия в реестре недобросовестных поставщиков (подрядчиков, исполнителей) информации об участнике закупки –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  <w:r w:rsidRPr="00451381">
        <w:rPr>
          <w:sz w:val="28"/>
          <w:szCs w:val="28"/>
        </w:rPr>
        <w:br/>
        <w:t xml:space="preserve">–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экономики; </w:t>
      </w:r>
      <w:r w:rsidRPr="00451381">
        <w:rPr>
          <w:sz w:val="28"/>
          <w:szCs w:val="28"/>
        </w:rPr>
        <w:br/>
        <w:t xml:space="preserve">– обладания участником закупки исключительными правами на результаты интеллектуальной деятельности; </w:t>
      </w:r>
      <w:r w:rsidRPr="00451381">
        <w:rPr>
          <w:sz w:val="28"/>
          <w:szCs w:val="28"/>
        </w:rPr>
        <w:br/>
        <w:t>– соответствия дополнительным требованиям, устанавливаемым в соответствии с ч. 2 ст. 31 Закона № 44-ФЗ;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Законом № 44-ФЗ;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lastRenderedPageBreak/>
        <w:t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Законом № 44-ФЗ размещением;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у) привлекает экспертов, экспертные организации;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ч. 3 ст. 84 Закона № 44-ФЗ;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п. 25 ч. 1 ст. 93 Закона № 44-ФЗ;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lastRenderedPageBreak/>
        <w:t>ч) обеспечивает заключение контрактов;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3) при исполнении, изменении, расторжении контракта: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ж) размещает в единой информационной системе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lastRenderedPageBreak/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7. Контрактный управляющий осуществляет иные полномочия, предусмотренные Законом № 44-ФЗ, в том числе: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Закона № 44-ФЗ;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8) организует осуществление уплаты денежных сумм по банковской гарантии в случаях, предусмотренных Закона № 44-ФЗ;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8. В целях реализации функций и полномочий, предоставленных контрактному управляющему Законом № 44-ФЗ и настоящим Положением, контрактный управляющий обязан: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РФ;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lastRenderedPageBreak/>
        <w:t>3) привлекать в случаях, в порядке и с учетом требований, предусмотренных действующим законодательством Российской Федерации, в том числе Законом № 44-ФЗ, к своей работе экспертов, экспертные организации.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9. При централизации закупок в соответствии со ст. 26 Закона № 44-ФЗ контрактный управляющий осуществляет свои функции и полномочия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D452AB" w:rsidRPr="00451381" w:rsidRDefault="00D452AB" w:rsidP="00411F3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451381">
        <w:rPr>
          <w:sz w:val="28"/>
          <w:szCs w:val="28"/>
        </w:rPr>
        <w:t>10.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Закона № 44-ФЗ,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</w:p>
    <w:p w:rsidR="00D452AB" w:rsidRPr="00451381" w:rsidRDefault="00D452AB" w:rsidP="00411F3D">
      <w:pPr>
        <w:shd w:val="clear" w:color="auto" w:fill="FFFFFF"/>
        <w:spacing w:after="0" w:line="240" w:lineRule="auto"/>
        <w:ind w:right="99"/>
        <w:jc w:val="both"/>
        <w:rPr>
          <w:rFonts w:ascii="Times New Roman" w:hAnsi="Times New Roman"/>
          <w:b/>
          <w:sz w:val="28"/>
          <w:szCs w:val="28"/>
        </w:rPr>
      </w:pPr>
    </w:p>
    <w:sectPr w:rsidR="00D452AB" w:rsidRPr="00451381" w:rsidSect="00D96280">
      <w:headerReference w:type="default" r:id="rId10"/>
      <w:pgSz w:w="11906" w:h="16838"/>
      <w:pgMar w:top="851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953" w:rsidRDefault="00493953" w:rsidP="00F3264B">
      <w:pPr>
        <w:spacing w:after="0" w:line="240" w:lineRule="auto"/>
      </w:pPr>
      <w:r>
        <w:separator/>
      </w:r>
    </w:p>
  </w:endnote>
  <w:endnote w:type="continuationSeparator" w:id="1">
    <w:p w:rsidR="00493953" w:rsidRDefault="00493953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953" w:rsidRDefault="00493953" w:rsidP="00F3264B">
      <w:pPr>
        <w:spacing w:after="0" w:line="240" w:lineRule="auto"/>
      </w:pPr>
      <w:r>
        <w:separator/>
      </w:r>
    </w:p>
  </w:footnote>
  <w:footnote w:type="continuationSeparator" w:id="1">
    <w:p w:rsidR="00493953" w:rsidRDefault="00493953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AB" w:rsidRDefault="002402F1" w:rsidP="00294EF4">
    <w:pPr>
      <w:pStyle w:val="a3"/>
      <w:jc w:val="center"/>
    </w:pPr>
    <w:fldSimple w:instr="PAGE   \* MERGEFORMAT">
      <w:r w:rsidR="00A30368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4B"/>
    <w:rsid w:val="00011338"/>
    <w:rsid w:val="0002092E"/>
    <w:rsid w:val="000374AA"/>
    <w:rsid w:val="000A647F"/>
    <w:rsid w:val="000D4682"/>
    <w:rsid w:val="000D5F3F"/>
    <w:rsid w:val="0014332C"/>
    <w:rsid w:val="00146C39"/>
    <w:rsid w:val="0018517E"/>
    <w:rsid w:val="00196930"/>
    <w:rsid w:val="001A696C"/>
    <w:rsid w:val="001B4027"/>
    <w:rsid w:val="001B7986"/>
    <w:rsid w:val="001D4112"/>
    <w:rsid w:val="001D4117"/>
    <w:rsid w:val="001E098C"/>
    <w:rsid w:val="00213ADE"/>
    <w:rsid w:val="00235878"/>
    <w:rsid w:val="002402F1"/>
    <w:rsid w:val="00240B00"/>
    <w:rsid w:val="00294EF4"/>
    <w:rsid w:val="002A16BB"/>
    <w:rsid w:val="002A5EAF"/>
    <w:rsid w:val="002B3469"/>
    <w:rsid w:val="002F1D4A"/>
    <w:rsid w:val="00302090"/>
    <w:rsid w:val="0033276C"/>
    <w:rsid w:val="003572B8"/>
    <w:rsid w:val="003B33C0"/>
    <w:rsid w:val="003D5D85"/>
    <w:rsid w:val="003E56DE"/>
    <w:rsid w:val="003F7B95"/>
    <w:rsid w:val="0040787F"/>
    <w:rsid w:val="00411F3D"/>
    <w:rsid w:val="00447F4F"/>
    <w:rsid w:val="00451381"/>
    <w:rsid w:val="00477C45"/>
    <w:rsid w:val="00491E9F"/>
    <w:rsid w:val="00493953"/>
    <w:rsid w:val="004A45EC"/>
    <w:rsid w:val="004B0155"/>
    <w:rsid w:val="004C5569"/>
    <w:rsid w:val="004C6AAB"/>
    <w:rsid w:val="004E76C7"/>
    <w:rsid w:val="005205F6"/>
    <w:rsid w:val="00544B02"/>
    <w:rsid w:val="00551042"/>
    <w:rsid w:val="00555A06"/>
    <w:rsid w:val="0057064C"/>
    <w:rsid w:val="00584202"/>
    <w:rsid w:val="005C3C63"/>
    <w:rsid w:val="005E1A83"/>
    <w:rsid w:val="006C2ACB"/>
    <w:rsid w:val="006E0D25"/>
    <w:rsid w:val="006E26E7"/>
    <w:rsid w:val="006E4153"/>
    <w:rsid w:val="007113C8"/>
    <w:rsid w:val="007406D5"/>
    <w:rsid w:val="0075427D"/>
    <w:rsid w:val="007A7D2A"/>
    <w:rsid w:val="007C0A88"/>
    <w:rsid w:val="007C6537"/>
    <w:rsid w:val="007E10FE"/>
    <w:rsid w:val="007F21B6"/>
    <w:rsid w:val="007F3B6E"/>
    <w:rsid w:val="007F7FA3"/>
    <w:rsid w:val="0081759C"/>
    <w:rsid w:val="00860870"/>
    <w:rsid w:val="00863690"/>
    <w:rsid w:val="00874774"/>
    <w:rsid w:val="00885D02"/>
    <w:rsid w:val="00897434"/>
    <w:rsid w:val="008E00FC"/>
    <w:rsid w:val="008F33EB"/>
    <w:rsid w:val="0091182C"/>
    <w:rsid w:val="00933CEC"/>
    <w:rsid w:val="00935676"/>
    <w:rsid w:val="0094086B"/>
    <w:rsid w:val="009801D4"/>
    <w:rsid w:val="00983873"/>
    <w:rsid w:val="00996D48"/>
    <w:rsid w:val="009B23C6"/>
    <w:rsid w:val="009B4DBC"/>
    <w:rsid w:val="009C0C7C"/>
    <w:rsid w:val="009C282D"/>
    <w:rsid w:val="009C48E1"/>
    <w:rsid w:val="009E14B5"/>
    <w:rsid w:val="009E38EE"/>
    <w:rsid w:val="009F3EA2"/>
    <w:rsid w:val="00A00E48"/>
    <w:rsid w:val="00A1120F"/>
    <w:rsid w:val="00A30368"/>
    <w:rsid w:val="00A64593"/>
    <w:rsid w:val="00AA3FFF"/>
    <w:rsid w:val="00B0307A"/>
    <w:rsid w:val="00B37356"/>
    <w:rsid w:val="00B6404C"/>
    <w:rsid w:val="00B71B8F"/>
    <w:rsid w:val="00B97A92"/>
    <w:rsid w:val="00BB23B9"/>
    <w:rsid w:val="00BC59B9"/>
    <w:rsid w:val="00BE611E"/>
    <w:rsid w:val="00BF3F3C"/>
    <w:rsid w:val="00C454CA"/>
    <w:rsid w:val="00C50C46"/>
    <w:rsid w:val="00C91899"/>
    <w:rsid w:val="00C96A75"/>
    <w:rsid w:val="00CC6EF0"/>
    <w:rsid w:val="00CD2359"/>
    <w:rsid w:val="00CD7837"/>
    <w:rsid w:val="00D24698"/>
    <w:rsid w:val="00D25B2F"/>
    <w:rsid w:val="00D452AB"/>
    <w:rsid w:val="00D60261"/>
    <w:rsid w:val="00D71D9C"/>
    <w:rsid w:val="00D81AE4"/>
    <w:rsid w:val="00D83CAB"/>
    <w:rsid w:val="00D96280"/>
    <w:rsid w:val="00E102F5"/>
    <w:rsid w:val="00E1316F"/>
    <w:rsid w:val="00E51125"/>
    <w:rsid w:val="00E6584B"/>
    <w:rsid w:val="00E702D1"/>
    <w:rsid w:val="00EF128A"/>
    <w:rsid w:val="00F13641"/>
    <w:rsid w:val="00F3264B"/>
    <w:rsid w:val="00FE4FDF"/>
    <w:rsid w:val="00FE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F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264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3264B"/>
    <w:rPr>
      <w:rFonts w:eastAsia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F3264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F3264B"/>
    <w:rPr>
      <w:rFonts w:eastAsia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F3264B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F326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F326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89743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897434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897434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897434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d">
    <w:name w:val="Hyperlink"/>
    <w:basedOn w:val="a0"/>
    <w:uiPriority w:val="99"/>
    <w:rsid w:val="003572B8"/>
    <w:rPr>
      <w:rFonts w:cs="Times New Roman"/>
      <w:color w:val="0563C1"/>
      <w:u w:val="single"/>
    </w:rPr>
  </w:style>
  <w:style w:type="paragraph" w:styleId="ae">
    <w:name w:val="caption"/>
    <w:basedOn w:val="a"/>
    <w:next w:val="a"/>
    <w:uiPriority w:val="99"/>
    <w:qFormat/>
    <w:locked/>
    <w:rsid w:val="00491E9F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rsid w:val="00491E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E00FC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4C6AA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C6AA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f1">
    <w:name w:val="No Spacing"/>
    <w:uiPriority w:val="1"/>
    <w:qFormat/>
    <w:rsid w:val="004C6AAB"/>
    <w:rPr>
      <w:lang w:eastAsia="en-US"/>
    </w:rPr>
  </w:style>
  <w:style w:type="paragraph" w:customStyle="1" w:styleId="af2">
    <w:name w:val="Базовый"/>
    <w:uiPriority w:val="99"/>
    <w:rsid w:val="0014332C"/>
    <w:pPr>
      <w:tabs>
        <w:tab w:val="left" w:pos="720"/>
      </w:tabs>
      <w:suppressAutoHyphens/>
      <w:spacing w:after="200" w:line="276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f3">
    <w:name w:val="Основной текст_"/>
    <w:link w:val="2"/>
    <w:uiPriority w:val="99"/>
    <w:locked/>
    <w:rsid w:val="0014332C"/>
    <w:rPr>
      <w:spacing w:val="10"/>
      <w:sz w:val="21"/>
      <w:shd w:val="clear" w:color="auto" w:fill="FFFFFF"/>
    </w:rPr>
  </w:style>
  <w:style w:type="paragraph" w:customStyle="1" w:styleId="2">
    <w:name w:val="Основной текст2"/>
    <w:basedOn w:val="a"/>
    <w:link w:val="af3"/>
    <w:uiPriority w:val="99"/>
    <w:rsid w:val="0014332C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0"/>
      <w:shd w:val="clear" w:color="auto" w:fill="FFFFFF"/>
      <w:lang w:eastAsia="ru-RU"/>
    </w:rPr>
  </w:style>
  <w:style w:type="paragraph" w:customStyle="1" w:styleId="Style11">
    <w:name w:val="Style11"/>
    <w:basedOn w:val="a"/>
    <w:uiPriority w:val="99"/>
    <w:rsid w:val="0014332C"/>
    <w:pPr>
      <w:widowControl w:val="0"/>
      <w:autoSpaceDE w:val="0"/>
      <w:autoSpaceDN w:val="0"/>
      <w:adjustRightInd w:val="0"/>
      <w:spacing w:after="0" w:line="319" w:lineRule="exact"/>
      <w:ind w:firstLine="691"/>
      <w:jc w:val="both"/>
    </w:pPr>
    <w:rPr>
      <w:rFonts w:ascii="Franklin Gothic Heavy" w:hAnsi="Franklin Gothic Heavy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332C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Franklin Gothic Heavy" w:hAnsi="Franklin Gothic Heavy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4332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14332C"/>
    <w:rPr>
      <w:rFonts w:ascii="Times New Roman" w:hAnsi="Times New Roman"/>
      <w:sz w:val="26"/>
    </w:rPr>
  </w:style>
  <w:style w:type="paragraph" w:styleId="af4">
    <w:name w:val="Normal (Web)"/>
    <w:basedOn w:val="a"/>
    <w:uiPriority w:val="99"/>
    <w:rsid w:val="00411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5">
    <w:name w:val="Strong"/>
    <w:basedOn w:val="a0"/>
    <w:uiPriority w:val="99"/>
    <w:qFormat/>
    <w:locked/>
    <w:rsid w:val="00411F3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53FB43DF44D3B9A76BD942AF1D462CA475DED42BC60BF9804235CB7CDBC12C74911649814F018W9p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ochegury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2765</Words>
  <Characters>15762</Characters>
  <Application>Microsoft Office Word</Application>
  <DocSecurity>0</DocSecurity>
  <Lines>131</Lines>
  <Paragraphs>36</Paragraphs>
  <ScaleCrop>false</ScaleCrop>
  <Company>Hewlett-Packard Company</Company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User</cp:lastModifiedBy>
  <cp:revision>10</cp:revision>
  <cp:lastPrinted>2023-11-24T07:38:00Z</cp:lastPrinted>
  <dcterms:created xsi:type="dcterms:W3CDTF">2021-06-01T12:44:00Z</dcterms:created>
  <dcterms:modified xsi:type="dcterms:W3CDTF">2023-11-24T07:40:00Z</dcterms:modified>
</cp:coreProperties>
</file>